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8E59A" w14:textId="77777777" w:rsidR="00052281" w:rsidRPr="0077170D" w:rsidRDefault="00052281" w:rsidP="00052281">
      <w:pPr>
        <w:pStyle w:val="Heading1"/>
        <w:jc w:val="center"/>
        <w:rPr>
          <w:rFonts w:cs="Arial"/>
        </w:rPr>
      </w:pPr>
      <w:r w:rsidRPr="0077170D">
        <w:rPr>
          <w:rFonts w:cs="Arial"/>
        </w:rPr>
        <w:t>MAIDENHILL SCHOOL</w:t>
      </w:r>
    </w:p>
    <w:p w14:paraId="127D2575" w14:textId="4D819637" w:rsidR="00052281" w:rsidRPr="0077170D" w:rsidRDefault="00052281" w:rsidP="0077170D">
      <w:pPr>
        <w:ind w:left="2160" w:firstLine="720"/>
        <w:rPr>
          <w:rFonts w:ascii="Arial" w:hAnsi="Arial" w:cs="Arial"/>
          <w:b/>
        </w:rPr>
      </w:pPr>
      <w:r w:rsidRPr="0077170D">
        <w:rPr>
          <w:rFonts w:ascii="Arial" w:hAnsi="Arial" w:cs="Arial"/>
          <w:b/>
        </w:rPr>
        <w:t xml:space="preserve">Minutes of </w:t>
      </w:r>
      <w:r w:rsidR="00D26848">
        <w:rPr>
          <w:rFonts w:ascii="Arial" w:hAnsi="Arial" w:cs="Arial"/>
          <w:b/>
        </w:rPr>
        <w:t xml:space="preserve">Full </w:t>
      </w:r>
      <w:r w:rsidRPr="0077170D">
        <w:rPr>
          <w:rFonts w:ascii="Arial" w:hAnsi="Arial" w:cs="Arial"/>
          <w:b/>
        </w:rPr>
        <w:t>Governing Body Meeting</w:t>
      </w:r>
    </w:p>
    <w:p w14:paraId="5FACA7F7" w14:textId="0B60DF63" w:rsidR="00681F7B" w:rsidRPr="0077170D" w:rsidRDefault="021D67DC" w:rsidP="6D6AFABB">
      <w:pPr>
        <w:jc w:val="center"/>
        <w:rPr>
          <w:rFonts w:ascii="Arial" w:hAnsi="Arial" w:cs="Arial"/>
          <w:b/>
          <w:bCs/>
          <w:sz w:val="24"/>
          <w:szCs w:val="24"/>
        </w:rPr>
      </w:pPr>
      <w:r w:rsidRPr="6D6AFABB">
        <w:rPr>
          <w:rFonts w:ascii="Arial" w:hAnsi="Arial" w:cs="Arial"/>
          <w:b/>
          <w:bCs/>
          <w:sz w:val="24"/>
          <w:szCs w:val="24"/>
        </w:rPr>
        <w:t>21</w:t>
      </w:r>
      <w:r w:rsidRPr="6D6AFABB">
        <w:rPr>
          <w:rFonts w:ascii="Arial" w:hAnsi="Arial" w:cs="Arial"/>
          <w:b/>
          <w:bCs/>
          <w:sz w:val="24"/>
          <w:szCs w:val="24"/>
          <w:vertAlign w:val="superscript"/>
        </w:rPr>
        <w:t>st</w:t>
      </w:r>
      <w:r w:rsidR="00317A8B" w:rsidRPr="6D6AFABB">
        <w:rPr>
          <w:rFonts w:ascii="Arial" w:hAnsi="Arial" w:cs="Arial"/>
          <w:b/>
          <w:bCs/>
          <w:sz w:val="24"/>
          <w:szCs w:val="24"/>
        </w:rPr>
        <w:t xml:space="preserve"> Ma</w:t>
      </w:r>
      <w:r w:rsidR="1B7FE404" w:rsidRPr="6D6AFABB">
        <w:rPr>
          <w:rFonts w:ascii="Arial" w:hAnsi="Arial" w:cs="Arial"/>
          <w:b/>
          <w:bCs/>
          <w:sz w:val="24"/>
          <w:szCs w:val="24"/>
        </w:rPr>
        <w:t>y</w:t>
      </w:r>
      <w:r w:rsidR="00052281" w:rsidRPr="6D6AFABB">
        <w:rPr>
          <w:rFonts w:ascii="Arial" w:hAnsi="Arial" w:cs="Arial"/>
          <w:b/>
          <w:bCs/>
          <w:sz w:val="24"/>
          <w:szCs w:val="24"/>
        </w:rPr>
        <w:t xml:space="preserve"> 202</w:t>
      </w:r>
      <w:r w:rsidR="004912FF" w:rsidRPr="6D6AFABB">
        <w:rPr>
          <w:rFonts w:ascii="Arial" w:hAnsi="Arial" w:cs="Arial"/>
          <w:b/>
          <w:bCs/>
          <w:sz w:val="24"/>
          <w:szCs w:val="24"/>
        </w:rPr>
        <w:t>6</w:t>
      </w:r>
      <w:r w:rsidR="00052281" w:rsidRPr="6D6AFABB">
        <w:rPr>
          <w:rFonts w:ascii="Arial" w:hAnsi="Arial" w:cs="Arial"/>
          <w:b/>
          <w:bCs/>
          <w:sz w:val="24"/>
          <w:szCs w:val="24"/>
        </w:rPr>
        <w:t xml:space="preserve"> at 5.00pm, Conference Room with remote attendance enabled</w:t>
      </w:r>
    </w:p>
    <w:p w14:paraId="280F8D5C" w14:textId="77777777" w:rsidR="0077170D" w:rsidRPr="0077170D" w:rsidRDefault="0077170D" w:rsidP="0077170D">
      <w:pPr>
        <w:jc w:val="center"/>
        <w:rPr>
          <w:b/>
          <w:bCs/>
          <w:sz w:val="24"/>
          <w:szCs w:val="24"/>
        </w:rPr>
      </w:pPr>
    </w:p>
    <w:p w14:paraId="73682FB5" w14:textId="0E43F222" w:rsidR="00052281" w:rsidRPr="00147933" w:rsidRDefault="00052281" w:rsidP="00681F7B">
      <w:pPr>
        <w:pStyle w:val="Heading1"/>
        <w:rPr>
          <w:u w:val="single"/>
        </w:rPr>
      </w:pPr>
      <w:r w:rsidRPr="00147933">
        <w:rPr>
          <w:u w:val="single"/>
        </w:rPr>
        <w:t>Present</w:t>
      </w:r>
      <w:r w:rsidR="00147933" w:rsidRPr="00147933">
        <w:rPr>
          <w:u w:val="single"/>
        </w:rPr>
        <w:t>:</w:t>
      </w:r>
    </w:p>
    <w:p w14:paraId="6613CE84" w14:textId="77777777" w:rsidR="00052281" w:rsidRPr="00147933" w:rsidRDefault="00052281" w:rsidP="00052281">
      <w:pPr>
        <w:rPr>
          <w:rFonts w:ascii="Arial" w:hAnsi="Arial" w:cs="Arial"/>
          <w:sz w:val="24"/>
          <w:szCs w:val="24"/>
          <w:u w:color="000000"/>
          <w:lang w:eastAsia="en-GB"/>
        </w:rPr>
        <w:sectPr w:rsidR="00052281" w:rsidRPr="00147933" w:rsidSect="00052281">
          <w:footerReference w:type="default" r:id="rId11"/>
          <w:pgSz w:w="11900" w:h="16840"/>
          <w:pgMar w:top="851" w:right="991" w:bottom="1134" w:left="902" w:header="709" w:footer="709" w:gutter="0"/>
          <w:cols w:space="720"/>
        </w:sectPr>
      </w:pPr>
    </w:p>
    <w:p w14:paraId="4B78DC02" w14:textId="52DA6E59" w:rsidR="00052281" w:rsidRDefault="00052281" w:rsidP="00052281">
      <w:pPr>
        <w:spacing w:after="0"/>
        <w:rPr>
          <w:rFonts w:ascii="Arial" w:hAnsi="Arial" w:cs="Arial"/>
          <w:sz w:val="24"/>
          <w:szCs w:val="24"/>
          <w:u w:color="000000"/>
          <w:lang w:eastAsia="en-GB"/>
        </w:rPr>
      </w:pPr>
      <w:r w:rsidRPr="00147933">
        <w:rPr>
          <w:rFonts w:ascii="Arial" w:hAnsi="Arial" w:cs="Arial"/>
          <w:sz w:val="24"/>
          <w:szCs w:val="24"/>
          <w:u w:color="000000"/>
          <w:lang w:eastAsia="en-GB"/>
        </w:rPr>
        <w:t xml:space="preserve">Andy Hunter </w:t>
      </w:r>
      <w:r w:rsidRPr="00147933">
        <w:rPr>
          <w:rFonts w:ascii="Arial" w:hAnsi="Arial" w:cs="Arial"/>
          <w:sz w:val="18"/>
          <w:szCs w:val="18"/>
          <w:u w:color="000000"/>
          <w:lang w:eastAsia="en-GB"/>
        </w:rPr>
        <w:t>(Head Teacher)</w:t>
      </w:r>
      <w:r w:rsidRPr="00147933">
        <w:rPr>
          <w:rFonts w:ascii="Arial" w:hAnsi="Arial" w:cs="Arial"/>
          <w:sz w:val="24"/>
          <w:szCs w:val="24"/>
          <w:u w:color="000000"/>
          <w:lang w:eastAsia="en-GB"/>
        </w:rPr>
        <w:t xml:space="preserve"> Justin Etherington</w:t>
      </w:r>
    </w:p>
    <w:p w14:paraId="385FE82D" w14:textId="77777777" w:rsidR="002554F3" w:rsidRDefault="002554F3" w:rsidP="00052281">
      <w:pPr>
        <w:spacing w:after="0"/>
        <w:rPr>
          <w:rFonts w:ascii="Arial" w:hAnsi="Arial" w:cs="Arial"/>
          <w:sz w:val="24"/>
          <w:szCs w:val="24"/>
          <w:u w:color="000000"/>
          <w:lang w:eastAsia="en-GB"/>
        </w:rPr>
      </w:pPr>
      <w:r w:rsidRPr="0077170D">
        <w:rPr>
          <w:rFonts w:ascii="Arial" w:hAnsi="Arial" w:cs="Arial"/>
          <w:sz w:val="24"/>
          <w:szCs w:val="24"/>
          <w:u w:color="000000"/>
          <w:lang w:eastAsia="en-GB"/>
        </w:rPr>
        <w:t xml:space="preserve">Debra </w:t>
      </w:r>
      <w:proofErr w:type="spellStart"/>
      <w:r w:rsidRPr="0077170D">
        <w:rPr>
          <w:rFonts w:ascii="Arial" w:hAnsi="Arial" w:cs="Arial"/>
          <w:sz w:val="24"/>
          <w:szCs w:val="24"/>
          <w:u w:color="000000"/>
          <w:lang w:eastAsia="en-GB"/>
        </w:rPr>
        <w:t>Gloyne</w:t>
      </w:r>
      <w:proofErr w:type="spellEnd"/>
    </w:p>
    <w:p w14:paraId="3854C432" w14:textId="77777777" w:rsidR="000A1734" w:rsidRDefault="002554F3" w:rsidP="000B1243">
      <w:pPr>
        <w:spacing w:after="0"/>
        <w:rPr>
          <w:rFonts w:ascii="Arial" w:hAnsi="Arial" w:cs="Arial"/>
          <w:sz w:val="24"/>
          <w:szCs w:val="24"/>
          <w:u w:color="000000"/>
          <w:lang w:eastAsia="en-GB"/>
        </w:rPr>
      </w:pPr>
      <w:r w:rsidRPr="0077170D">
        <w:rPr>
          <w:rFonts w:ascii="Arial" w:hAnsi="Arial" w:cs="Arial"/>
          <w:sz w:val="24"/>
          <w:szCs w:val="24"/>
          <w:u w:color="000000"/>
          <w:lang w:eastAsia="en-GB"/>
        </w:rPr>
        <w:t>Karen Chodera</w:t>
      </w:r>
      <w:r w:rsidR="009071C5" w:rsidRPr="009071C5">
        <w:rPr>
          <w:rFonts w:ascii="Arial" w:hAnsi="Arial" w:cs="Arial"/>
          <w:sz w:val="24"/>
          <w:szCs w:val="24"/>
          <w:u w:color="000000"/>
          <w:lang w:eastAsia="en-GB"/>
        </w:rPr>
        <w:t xml:space="preserve"> </w:t>
      </w:r>
    </w:p>
    <w:p w14:paraId="12D87066" w14:textId="77777777" w:rsidR="000B1243" w:rsidRDefault="000A1734" w:rsidP="000B1243">
      <w:pPr>
        <w:spacing w:after="0"/>
        <w:rPr>
          <w:rFonts w:ascii="Arial" w:hAnsi="Arial" w:cs="Arial"/>
          <w:sz w:val="24"/>
          <w:szCs w:val="24"/>
          <w:u w:color="000000"/>
          <w:lang w:eastAsia="en-GB"/>
        </w:rPr>
      </w:pPr>
      <w:r w:rsidRPr="00147933">
        <w:rPr>
          <w:rFonts w:ascii="Arial" w:hAnsi="Arial" w:cs="Arial"/>
          <w:sz w:val="24"/>
          <w:szCs w:val="24"/>
          <w:u w:color="000000"/>
          <w:lang w:eastAsia="en-GB"/>
        </w:rPr>
        <w:t>Wendy</w:t>
      </w:r>
      <w:r w:rsidR="000B1243">
        <w:rPr>
          <w:rFonts w:ascii="Arial" w:hAnsi="Arial" w:cs="Arial"/>
          <w:sz w:val="24"/>
          <w:szCs w:val="24"/>
          <w:u w:color="000000"/>
          <w:lang w:eastAsia="en-GB"/>
        </w:rPr>
        <w:t xml:space="preserve"> </w:t>
      </w:r>
      <w:r w:rsidRPr="00147933">
        <w:rPr>
          <w:rFonts w:ascii="Arial" w:hAnsi="Arial" w:cs="Arial"/>
          <w:sz w:val="24"/>
          <w:szCs w:val="24"/>
          <w:u w:color="000000"/>
          <w:lang w:eastAsia="en-GB"/>
        </w:rPr>
        <w:t>Fabbro</w:t>
      </w:r>
      <w:r w:rsidR="000B1243">
        <w:rPr>
          <w:rFonts w:ascii="Arial" w:hAnsi="Arial" w:cs="Arial"/>
          <w:sz w:val="24"/>
          <w:szCs w:val="24"/>
          <w:u w:color="000000"/>
          <w:lang w:eastAsia="en-GB"/>
        </w:rPr>
        <w:t xml:space="preserve"> </w:t>
      </w:r>
    </w:p>
    <w:p w14:paraId="69F0599F" w14:textId="5CCC97BF" w:rsidR="000B1243" w:rsidRDefault="000A1734" w:rsidP="000B1243">
      <w:pPr>
        <w:spacing w:after="0"/>
        <w:rPr>
          <w:rFonts w:ascii="Arial" w:hAnsi="Arial" w:cs="Arial"/>
          <w:sz w:val="24"/>
          <w:szCs w:val="24"/>
          <w:u w:color="000000"/>
          <w:lang w:eastAsia="en-GB"/>
        </w:rPr>
      </w:pPr>
      <w:r w:rsidRPr="00147933">
        <w:rPr>
          <w:rFonts w:ascii="Arial" w:hAnsi="Arial" w:cs="Arial"/>
          <w:sz w:val="24"/>
          <w:szCs w:val="24"/>
          <w:u w:color="000000"/>
          <w:lang w:eastAsia="en-GB"/>
        </w:rPr>
        <w:t>Dorian Zanker</w:t>
      </w:r>
      <w:r w:rsidRPr="009071C5">
        <w:rPr>
          <w:rFonts w:ascii="Arial" w:hAnsi="Arial" w:cs="Arial"/>
          <w:sz w:val="24"/>
          <w:szCs w:val="24"/>
          <w:u w:color="000000"/>
          <w:lang w:eastAsia="en-GB"/>
        </w:rPr>
        <w:t xml:space="preserve"> </w:t>
      </w:r>
    </w:p>
    <w:p w14:paraId="7E4F0395" w14:textId="77777777" w:rsidR="004912FF" w:rsidRDefault="004912FF" w:rsidP="000B1243">
      <w:pPr>
        <w:spacing w:after="0"/>
        <w:rPr>
          <w:rFonts w:ascii="Arial" w:hAnsi="Arial" w:cs="Arial"/>
          <w:sz w:val="24"/>
          <w:szCs w:val="24"/>
          <w:u w:color="000000"/>
          <w:lang w:eastAsia="en-GB"/>
        </w:rPr>
      </w:pPr>
      <w:r w:rsidRPr="00147933">
        <w:rPr>
          <w:rFonts w:ascii="Arial" w:hAnsi="Arial" w:cs="Arial"/>
          <w:sz w:val="24"/>
          <w:szCs w:val="24"/>
          <w:u w:color="000000"/>
          <w:lang w:eastAsia="en-GB"/>
        </w:rPr>
        <w:t>Lisa Collins</w:t>
      </w:r>
    </w:p>
    <w:p w14:paraId="231F57AD" w14:textId="77777777" w:rsidR="004912FF" w:rsidRDefault="004912FF" w:rsidP="000B1243">
      <w:pPr>
        <w:spacing w:after="0"/>
        <w:rPr>
          <w:rFonts w:ascii="Arial" w:hAnsi="Arial" w:cs="Arial"/>
          <w:sz w:val="24"/>
          <w:szCs w:val="24"/>
          <w:u w:color="000000"/>
          <w:lang w:eastAsia="en-GB"/>
        </w:rPr>
      </w:pPr>
      <w:r>
        <w:rPr>
          <w:rFonts w:ascii="Arial" w:hAnsi="Arial" w:cs="Arial"/>
          <w:sz w:val="24"/>
          <w:szCs w:val="24"/>
          <w:u w:color="000000"/>
          <w:lang w:eastAsia="en-GB"/>
        </w:rPr>
        <w:t>Laura Hoare</w:t>
      </w:r>
    </w:p>
    <w:p w14:paraId="3B514EA0" w14:textId="77777777" w:rsidR="00317A8B" w:rsidRDefault="00317A8B" w:rsidP="000B1243">
      <w:pPr>
        <w:spacing w:after="0"/>
        <w:rPr>
          <w:rFonts w:ascii="Arial" w:hAnsi="Arial" w:cs="Arial"/>
          <w:sz w:val="24"/>
          <w:szCs w:val="24"/>
          <w:u w:color="000000"/>
          <w:lang w:eastAsia="en-GB"/>
        </w:rPr>
      </w:pPr>
      <w:r w:rsidRPr="00147933">
        <w:rPr>
          <w:rFonts w:ascii="Arial" w:hAnsi="Arial" w:cs="Arial"/>
          <w:sz w:val="24"/>
          <w:szCs w:val="24"/>
          <w:u w:color="000000"/>
          <w:lang w:eastAsia="en-GB"/>
        </w:rPr>
        <w:t>Tom Nicholson</w:t>
      </w:r>
    </w:p>
    <w:p w14:paraId="25B3A47E" w14:textId="394224DF" w:rsidR="00317A8B" w:rsidRPr="000B1243" w:rsidRDefault="00317A8B" w:rsidP="000B1243">
      <w:pPr>
        <w:spacing w:after="0"/>
        <w:rPr>
          <w:rFonts w:ascii="Arial" w:hAnsi="Arial" w:cs="Arial"/>
          <w:sz w:val="24"/>
          <w:szCs w:val="24"/>
          <w:u w:color="000000"/>
          <w:lang w:eastAsia="en-GB"/>
        </w:rPr>
        <w:sectPr w:rsidR="00317A8B" w:rsidRPr="000B1243" w:rsidSect="002554F3">
          <w:type w:val="continuous"/>
          <w:pgSz w:w="11900" w:h="16840"/>
          <w:pgMar w:top="851" w:right="991" w:bottom="1134" w:left="902" w:header="709" w:footer="709" w:gutter="0"/>
          <w:cols w:num="3" w:space="720"/>
        </w:sectPr>
      </w:pPr>
      <w:r w:rsidRPr="00147933">
        <w:rPr>
          <w:rFonts w:ascii="Arial" w:hAnsi="Arial" w:cs="Arial"/>
          <w:sz w:val="24"/>
          <w:szCs w:val="24"/>
          <w:u w:color="000000"/>
          <w:lang w:eastAsia="en-GB"/>
        </w:rPr>
        <w:t xml:space="preserve">Peter </w:t>
      </w:r>
      <w:bookmarkStart w:id="0" w:name="_Hlk208320413"/>
      <w:r w:rsidRPr="00147933">
        <w:rPr>
          <w:rFonts w:ascii="Arial" w:hAnsi="Arial" w:cs="Arial"/>
          <w:sz w:val="24"/>
          <w:szCs w:val="24"/>
          <w:u w:color="000000"/>
          <w:lang w:eastAsia="en-GB"/>
        </w:rPr>
        <w:t>Ethelston</w:t>
      </w:r>
      <w:bookmarkEnd w:id="0"/>
      <w:r>
        <w:rPr>
          <w:rFonts w:ascii="Arial" w:hAnsi="Arial" w:cs="Arial"/>
          <w:sz w:val="24"/>
          <w:szCs w:val="24"/>
          <w:u w:color="000000"/>
          <w:lang w:eastAsia="en-GB"/>
        </w:rPr>
        <w:t xml:space="preserve"> </w:t>
      </w:r>
      <w:r w:rsidRPr="00147933">
        <w:rPr>
          <w:rFonts w:ascii="Arial" w:hAnsi="Arial" w:cs="Arial"/>
          <w:sz w:val="16"/>
          <w:szCs w:val="16"/>
          <w:u w:color="000000"/>
          <w:lang w:eastAsia="en-GB"/>
        </w:rPr>
        <w:t>(Chair)</w:t>
      </w:r>
    </w:p>
    <w:p w14:paraId="456F125C" w14:textId="77777777" w:rsidR="002554F3" w:rsidRPr="000B1243" w:rsidRDefault="002554F3" w:rsidP="000B1243">
      <w:pPr>
        <w:spacing w:after="0"/>
        <w:rPr>
          <w:rFonts w:ascii="Arial" w:hAnsi="Arial" w:cs="Arial"/>
          <w:sz w:val="24"/>
          <w:szCs w:val="24"/>
          <w:u w:color="000000"/>
          <w:lang w:eastAsia="en-GB"/>
        </w:rPr>
      </w:pPr>
    </w:p>
    <w:p w14:paraId="12BC854E" w14:textId="2F2E4EBF" w:rsidR="00317A8B" w:rsidRPr="00147933" w:rsidRDefault="004912FF" w:rsidP="00317A8B">
      <w:pPr>
        <w:spacing w:after="0"/>
        <w:rPr>
          <w:rFonts w:ascii="Arial" w:hAnsi="Arial" w:cs="Arial"/>
          <w:sz w:val="24"/>
          <w:szCs w:val="24"/>
          <w:u w:color="000000"/>
          <w:lang w:eastAsia="en-GB"/>
        </w:rPr>
      </w:pPr>
      <w:r w:rsidRPr="0077170D">
        <w:rPr>
          <w:rFonts w:ascii="Arial" w:hAnsi="Arial" w:cs="Arial"/>
          <w:b/>
          <w:sz w:val="24"/>
          <w:szCs w:val="24"/>
          <w:u w:val="single"/>
        </w:rPr>
        <w:t>Apologies:</w:t>
      </w:r>
      <w:r w:rsidR="00CB11E0">
        <w:rPr>
          <w:rFonts w:ascii="Arial" w:hAnsi="Arial" w:cs="Arial"/>
          <w:sz w:val="24"/>
          <w:szCs w:val="24"/>
          <w:u w:color="000000"/>
          <w:lang w:eastAsia="en-GB"/>
        </w:rPr>
        <w:t xml:space="preserve"> </w:t>
      </w:r>
      <w:r w:rsidR="00C11350">
        <w:rPr>
          <w:rFonts w:ascii="Arial" w:hAnsi="Arial" w:cs="Arial"/>
          <w:sz w:val="24"/>
          <w:szCs w:val="24"/>
          <w:u w:color="000000"/>
          <w:lang w:eastAsia="en-GB"/>
        </w:rPr>
        <w:t>Rich Ellis</w:t>
      </w:r>
    </w:p>
    <w:p w14:paraId="4BC0B82E" w14:textId="6552B8EE" w:rsidR="00052281" w:rsidRDefault="00052281" w:rsidP="00A77F09">
      <w:pPr>
        <w:spacing w:after="0"/>
        <w:rPr>
          <w:rFonts w:ascii="Arial" w:hAnsi="Arial" w:cs="Arial"/>
          <w:sz w:val="24"/>
          <w:szCs w:val="24"/>
          <w:u w:color="000000"/>
          <w:lang w:eastAsia="en-GB"/>
        </w:rPr>
      </w:pPr>
    </w:p>
    <w:p w14:paraId="20262BAD" w14:textId="55168282" w:rsidR="00A77F09" w:rsidRPr="00C11350" w:rsidRDefault="00052281" w:rsidP="00A77F09">
      <w:pPr>
        <w:rPr>
          <w:rFonts w:ascii="Arial" w:hAnsi="Arial" w:cs="Arial"/>
          <w:bCs/>
          <w:sz w:val="24"/>
          <w:szCs w:val="24"/>
        </w:rPr>
      </w:pPr>
      <w:r w:rsidRPr="0077170D">
        <w:rPr>
          <w:rFonts w:ascii="Arial" w:hAnsi="Arial" w:cs="Arial"/>
          <w:b/>
          <w:sz w:val="24"/>
          <w:szCs w:val="24"/>
          <w:u w:val="single"/>
        </w:rPr>
        <w:t>Also Attending</w:t>
      </w:r>
      <w:r w:rsidRPr="000B1243">
        <w:rPr>
          <w:rFonts w:ascii="Arial" w:hAnsi="Arial" w:cs="Arial"/>
          <w:b/>
          <w:sz w:val="24"/>
          <w:szCs w:val="24"/>
          <w:u w:val="single"/>
        </w:rPr>
        <w:t>:</w:t>
      </w:r>
      <w:r w:rsidRPr="00C11350">
        <w:rPr>
          <w:rFonts w:ascii="Arial" w:hAnsi="Arial" w:cs="Arial"/>
          <w:bCs/>
          <w:sz w:val="24"/>
          <w:szCs w:val="24"/>
        </w:rPr>
        <w:t xml:space="preserve"> </w:t>
      </w:r>
      <w:r w:rsidR="00C11350" w:rsidRPr="00C11350">
        <w:rPr>
          <w:rFonts w:ascii="Arial" w:hAnsi="Arial" w:cs="Arial"/>
          <w:bCs/>
          <w:sz w:val="24"/>
          <w:szCs w:val="24"/>
        </w:rPr>
        <w:t>Simon Clements</w:t>
      </w:r>
      <w:r w:rsidR="00C11350">
        <w:rPr>
          <w:rFonts w:ascii="Arial" w:hAnsi="Arial" w:cs="Arial"/>
          <w:bCs/>
          <w:sz w:val="24"/>
          <w:szCs w:val="24"/>
        </w:rPr>
        <w:t xml:space="preserve"> (</w:t>
      </w:r>
      <w:r w:rsidR="00C11350" w:rsidRPr="00C11350">
        <w:rPr>
          <w:rFonts w:ascii="Arial" w:hAnsi="Arial" w:cs="Arial"/>
          <w:bCs/>
          <w:sz w:val="24"/>
          <w:szCs w:val="24"/>
        </w:rPr>
        <w:t>Assistant Leader of Student Welfare, Guidance and Destination</w:t>
      </w:r>
      <w:r w:rsidR="00C11350">
        <w:rPr>
          <w:rFonts w:ascii="Arial" w:hAnsi="Arial" w:cs="Arial"/>
          <w:bCs/>
          <w:sz w:val="24"/>
          <w:szCs w:val="24"/>
        </w:rPr>
        <w:t>)</w:t>
      </w:r>
      <w:r w:rsidR="00C11350" w:rsidRPr="00C11350">
        <w:rPr>
          <w:rFonts w:ascii="Arial" w:hAnsi="Arial" w:cs="Arial"/>
          <w:bCs/>
          <w:sz w:val="24"/>
          <w:szCs w:val="24"/>
        </w:rPr>
        <w:t xml:space="preserve">, </w:t>
      </w:r>
      <w:r w:rsidRPr="00DF629B">
        <w:rPr>
          <w:rFonts w:ascii="Arial" w:hAnsi="Arial" w:cs="Arial"/>
          <w:sz w:val="24"/>
          <w:szCs w:val="24"/>
          <w:u w:color="000000"/>
          <w:lang w:eastAsia="en-GB"/>
        </w:rPr>
        <w:t>Andrew Rome (Deputy Head), Sadie Martin (Assistant Headteacher),</w:t>
      </w:r>
      <w:r w:rsidR="00EC1D5D">
        <w:rPr>
          <w:rFonts w:ascii="Arial" w:hAnsi="Arial" w:cs="Arial"/>
          <w:sz w:val="24"/>
          <w:szCs w:val="24"/>
          <w:u w:color="000000"/>
          <w:lang w:eastAsia="en-GB"/>
        </w:rPr>
        <w:t xml:space="preserve"> </w:t>
      </w:r>
      <w:r w:rsidR="004912FF">
        <w:rPr>
          <w:rFonts w:ascii="Arial" w:hAnsi="Arial" w:cs="Arial"/>
          <w:sz w:val="24"/>
          <w:szCs w:val="24"/>
          <w:u w:color="000000"/>
          <w:lang w:eastAsia="en-GB"/>
        </w:rPr>
        <w:t xml:space="preserve">Andy Hara </w:t>
      </w:r>
      <w:r w:rsidR="004912FF" w:rsidRPr="00DF629B">
        <w:rPr>
          <w:rFonts w:ascii="Arial" w:hAnsi="Arial" w:cs="Arial"/>
          <w:sz w:val="24"/>
          <w:szCs w:val="24"/>
          <w:u w:color="000000"/>
          <w:lang w:eastAsia="en-GB"/>
        </w:rPr>
        <w:t>(Assistant Headteacher),</w:t>
      </w:r>
      <w:r w:rsidR="004912FF">
        <w:rPr>
          <w:rFonts w:ascii="Arial" w:hAnsi="Arial" w:cs="Arial"/>
          <w:sz w:val="24"/>
          <w:szCs w:val="24"/>
          <w:u w:color="000000"/>
          <w:lang w:eastAsia="en-GB"/>
        </w:rPr>
        <w:t xml:space="preserve"> </w:t>
      </w:r>
      <w:r w:rsidRPr="00DF629B">
        <w:rPr>
          <w:rFonts w:ascii="Arial" w:hAnsi="Arial" w:cs="Arial"/>
          <w:sz w:val="24"/>
          <w:szCs w:val="24"/>
          <w:u w:color="000000"/>
          <w:lang w:eastAsia="en-GB"/>
        </w:rPr>
        <w:t>Nathaelle Bessiere (Clerk)</w:t>
      </w:r>
      <w:r w:rsidR="00317A8B">
        <w:rPr>
          <w:rFonts w:ascii="Arial" w:hAnsi="Arial" w:cs="Arial"/>
          <w:sz w:val="24"/>
          <w:szCs w:val="24"/>
          <w:u w:color="000000"/>
          <w:lang w:eastAsia="en-GB"/>
        </w:rPr>
        <w:t xml:space="preserve">, </w:t>
      </w:r>
    </w:p>
    <w:p w14:paraId="0988A061" w14:textId="1D2FF83D" w:rsidR="007D19A5" w:rsidRPr="00376F14" w:rsidRDefault="00147933" w:rsidP="007D19A5">
      <w:pPr>
        <w:spacing w:after="0"/>
        <w:rPr>
          <w:rFonts w:ascii="Arial" w:hAnsi="Arial" w:cs="Arial"/>
          <w:sz w:val="24"/>
          <w:szCs w:val="24"/>
          <w:u w:color="000000"/>
          <w:lang w:eastAsia="en-GB"/>
        </w:rPr>
      </w:pPr>
      <w:r w:rsidRPr="0077170D">
        <w:rPr>
          <w:rFonts w:ascii="Arial" w:hAnsi="Arial" w:cs="Arial"/>
          <w:b/>
          <w:sz w:val="24"/>
          <w:szCs w:val="24"/>
          <w:u w:val="single"/>
        </w:rPr>
        <w:t>Absent:</w:t>
      </w:r>
      <w:r w:rsidR="000B1243">
        <w:rPr>
          <w:rFonts w:ascii="Arial" w:hAnsi="Arial" w:cs="Arial"/>
          <w:b/>
          <w:sz w:val="24"/>
          <w:szCs w:val="24"/>
          <w:u w:val="single"/>
        </w:rPr>
        <w:t xml:space="preserve"> </w:t>
      </w:r>
    </w:p>
    <w:p w14:paraId="168C248F" w14:textId="597D55BF" w:rsidR="00147933" w:rsidRPr="0077170D" w:rsidRDefault="00147933" w:rsidP="00342F99">
      <w:pPr>
        <w:jc w:val="both"/>
        <w:rPr>
          <w:rFonts w:ascii="Arial" w:hAnsi="Arial" w:cs="Arial"/>
          <w:b/>
          <w:sz w:val="24"/>
          <w:szCs w:val="24"/>
          <w:u w:val="single"/>
        </w:rPr>
      </w:pPr>
    </w:p>
    <w:p w14:paraId="262D39BA" w14:textId="535BAB65" w:rsidR="00C11350" w:rsidRDefault="00052281" w:rsidP="00C11350">
      <w:pPr>
        <w:pStyle w:val="Heading2"/>
        <w:numPr>
          <w:ilvl w:val="0"/>
          <w:numId w:val="4"/>
        </w:numPr>
        <w:jc w:val="both"/>
        <w:rPr>
          <w:rFonts w:eastAsia="Arial Unicode MS" w:cs="Arial"/>
          <w:b w:val="0"/>
          <w:bCs/>
          <w:szCs w:val="24"/>
          <w:u w:color="000000"/>
          <w:lang w:eastAsia="en-GB"/>
        </w:rPr>
      </w:pPr>
      <w:r w:rsidRPr="00147933">
        <w:t xml:space="preserve">Welcome, receive and consider apologies: </w:t>
      </w:r>
      <w:r w:rsidR="00147933" w:rsidRPr="00C11350">
        <w:rPr>
          <w:rFonts w:eastAsia="Times New Roman" w:cs="Arial"/>
          <w:b w:val="0"/>
          <w:bCs/>
          <w:szCs w:val="24"/>
          <w:lang w:eastAsia="en-GB"/>
        </w:rPr>
        <w:t>The Chair welcomed all to the meeting</w:t>
      </w:r>
      <w:r w:rsidR="0076710F" w:rsidRPr="00C11350">
        <w:rPr>
          <w:rFonts w:eastAsia="Times New Roman" w:cs="Arial"/>
          <w:b w:val="0"/>
          <w:bCs/>
          <w:szCs w:val="24"/>
          <w:lang w:eastAsia="en-GB"/>
        </w:rPr>
        <w:t>.</w:t>
      </w:r>
      <w:r w:rsidR="00147933" w:rsidRPr="00C11350">
        <w:rPr>
          <w:rFonts w:eastAsia="Arial Unicode MS" w:cs="Arial"/>
          <w:b w:val="0"/>
          <w:bCs/>
          <w:szCs w:val="24"/>
          <w:u w:color="000000"/>
          <w:lang w:eastAsia="en-GB"/>
        </w:rPr>
        <w:t xml:space="preserve"> </w:t>
      </w:r>
      <w:r w:rsidRPr="00C11350">
        <w:rPr>
          <w:rFonts w:eastAsia="Arial Unicode MS" w:cs="Arial"/>
          <w:b w:val="0"/>
          <w:bCs/>
          <w:szCs w:val="24"/>
          <w:u w:color="000000"/>
          <w:lang w:eastAsia="en-GB"/>
        </w:rPr>
        <w:t xml:space="preserve">Apologies were accepted as listed above. </w:t>
      </w:r>
    </w:p>
    <w:p w14:paraId="77C77595" w14:textId="77777777" w:rsidR="00C11350" w:rsidRPr="00C11350" w:rsidRDefault="00C11350" w:rsidP="00C11350">
      <w:pPr>
        <w:rPr>
          <w:lang w:eastAsia="en-GB"/>
        </w:rPr>
      </w:pPr>
    </w:p>
    <w:p w14:paraId="34BA27E2" w14:textId="1A5E2864" w:rsidR="00714D74" w:rsidRDefault="00052281" w:rsidP="00714D74">
      <w:pPr>
        <w:pStyle w:val="Heading2"/>
        <w:numPr>
          <w:ilvl w:val="0"/>
          <w:numId w:val="4"/>
        </w:numPr>
        <w:jc w:val="both"/>
        <w:rPr>
          <w:rFonts w:eastAsia="Arial Unicode MS" w:cs="Arial"/>
          <w:b w:val="0"/>
          <w:bCs/>
          <w:szCs w:val="24"/>
          <w:u w:color="000000"/>
          <w:lang w:eastAsia="en-GB"/>
        </w:rPr>
      </w:pPr>
      <w:r w:rsidRPr="00147933">
        <w:rPr>
          <w:rFonts w:eastAsia="Arial Unicode MS" w:cs="Arial"/>
          <w:szCs w:val="24"/>
          <w:u w:color="000000"/>
          <w:lang w:eastAsia="en-GB"/>
        </w:rPr>
        <w:t>Declaration of interests:</w:t>
      </w:r>
      <w:r w:rsidR="001C3A9A">
        <w:rPr>
          <w:rFonts w:eastAsia="Arial Unicode MS" w:cs="Arial"/>
          <w:szCs w:val="24"/>
          <w:u w:color="000000"/>
          <w:lang w:eastAsia="en-GB"/>
        </w:rPr>
        <w:t xml:space="preserve"> </w:t>
      </w:r>
    </w:p>
    <w:p w14:paraId="253141E0" w14:textId="4CD6160A" w:rsidR="00714D74" w:rsidRDefault="00D05BB9" w:rsidP="00C11350">
      <w:pPr>
        <w:pStyle w:val="Style1"/>
        <w:numPr>
          <w:ilvl w:val="0"/>
          <w:numId w:val="0"/>
        </w:numPr>
        <w:ind w:left="360" w:hanging="360"/>
        <w:jc w:val="both"/>
        <w:rPr>
          <w:rFonts w:cstheme="minorHAnsi"/>
          <w:b w:val="0"/>
          <w:bCs w:val="0"/>
        </w:rPr>
      </w:pPr>
      <w:r w:rsidRPr="00D05BB9">
        <w:rPr>
          <w:rFonts w:cstheme="minorHAnsi"/>
          <w:b w:val="0"/>
          <w:bCs w:val="0"/>
        </w:rPr>
        <w:t>No new declarations of interest were made.</w:t>
      </w:r>
    </w:p>
    <w:p w14:paraId="5AAA481B" w14:textId="77777777" w:rsidR="00C11350" w:rsidRPr="00C11350" w:rsidRDefault="00C11350" w:rsidP="00C11350">
      <w:pPr>
        <w:pStyle w:val="Style1"/>
        <w:numPr>
          <w:ilvl w:val="0"/>
          <w:numId w:val="0"/>
        </w:numPr>
        <w:ind w:left="360" w:hanging="360"/>
        <w:jc w:val="both"/>
        <w:rPr>
          <w:rFonts w:cstheme="minorHAnsi"/>
          <w:b w:val="0"/>
          <w:bCs w:val="0"/>
        </w:rPr>
      </w:pPr>
    </w:p>
    <w:p w14:paraId="31506BBB" w14:textId="5B1D8768" w:rsidR="00032B26" w:rsidRPr="00032B26" w:rsidRDefault="00052281" w:rsidP="6B14C121">
      <w:pPr>
        <w:pStyle w:val="Heading2"/>
        <w:numPr>
          <w:ilvl w:val="0"/>
          <w:numId w:val="4"/>
        </w:numPr>
        <w:jc w:val="both"/>
        <w:rPr>
          <w:rFonts w:eastAsia="Arial Unicode MS" w:cs="Arial"/>
          <w:b w:val="0"/>
          <w:lang w:eastAsia="en-GB"/>
        </w:rPr>
      </w:pPr>
      <w:r w:rsidRPr="6B14C121">
        <w:rPr>
          <w:rFonts w:eastAsia="Arial Unicode MS" w:cs="Arial"/>
          <w:lang w:eastAsia="en-GB"/>
        </w:rPr>
        <w:t xml:space="preserve">Matters for consideration under AOB: </w:t>
      </w:r>
      <w:r w:rsidR="006551A1" w:rsidRPr="006551A1">
        <w:rPr>
          <w:rFonts w:eastAsia="Arial Unicode MS" w:cs="Arial"/>
          <w:b w:val="0"/>
          <w:bCs/>
          <w:lang w:eastAsia="en-GB"/>
        </w:rPr>
        <w:t>Four matters</w:t>
      </w:r>
      <w:r w:rsidR="003B3C25" w:rsidRPr="6B14C121">
        <w:rPr>
          <w:rFonts w:eastAsia="Arial Unicode MS" w:cs="Arial"/>
          <w:b w:val="0"/>
          <w:color w:val="000000" w:themeColor="text1"/>
          <w:lang w:eastAsia="en-GB"/>
        </w:rPr>
        <w:t xml:space="preserve"> </w:t>
      </w:r>
      <w:r w:rsidR="0912E19E" w:rsidRPr="6B14C121">
        <w:rPr>
          <w:rFonts w:eastAsia="Arial Unicode MS" w:cs="Arial"/>
          <w:b w:val="0"/>
          <w:color w:val="000000" w:themeColor="text1"/>
          <w:lang w:eastAsia="en-GB"/>
        </w:rPr>
        <w:t>were</w:t>
      </w:r>
      <w:r w:rsidRPr="6B14C121">
        <w:rPr>
          <w:rFonts w:eastAsia="Arial Unicode MS" w:cs="Arial"/>
          <w:b w:val="0"/>
          <w:color w:val="000000" w:themeColor="text1"/>
          <w:lang w:eastAsia="en-GB"/>
        </w:rPr>
        <w:t xml:space="preserve"> raised </w:t>
      </w:r>
      <w:r w:rsidRPr="6B14C121">
        <w:rPr>
          <w:rFonts w:eastAsia="Arial Unicode MS" w:cs="Arial"/>
          <w:b w:val="0"/>
          <w:lang w:eastAsia="en-GB"/>
        </w:rPr>
        <w:t>for consideration</w:t>
      </w:r>
      <w:r w:rsidR="00032B26" w:rsidRPr="6B14C121">
        <w:rPr>
          <w:rFonts w:eastAsia="Arial Unicode MS" w:cs="Arial"/>
          <w:b w:val="0"/>
          <w:lang w:eastAsia="en-GB"/>
        </w:rPr>
        <w:t>.</w:t>
      </w:r>
    </w:p>
    <w:p w14:paraId="52394D45" w14:textId="64279795" w:rsidR="006551A1" w:rsidRPr="006551A1" w:rsidRDefault="006551A1" w:rsidP="6B14C121">
      <w:pPr>
        <w:pStyle w:val="ListParagraph"/>
        <w:numPr>
          <w:ilvl w:val="0"/>
          <w:numId w:val="2"/>
        </w:numPr>
        <w:jc w:val="both"/>
        <w:rPr>
          <w:rFonts w:ascii="Arial" w:hAnsi="Arial" w:cs="Arial"/>
          <w:sz w:val="24"/>
          <w:szCs w:val="24"/>
          <w:lang w:eastAsia="en-GB"/>
        </w:rPr>
      </w:pPr>
      <w:r w:rsidRPr="006551A1">
        <w:rPr>
          <w:rFonts w:ascii="Arial" w:hAnsi="Arial" w:cs="Arial"/>
          <w:sz w:val="24"/>
          <w:szCs w:val="24"/>
          <w:u w:color="000000"/>
          <w:lang w:eastAsia="en-GB"/>
        </w:rPr>
        <w:t xml:space="preserve">A </w:t>
      </w:r>
      <w:r w:rsidRPr="006551A1">
        <w:rPr>
          <w:rFonts w:ascii="Arial" w:hAnsi="Arial" w:cs="Arial"/>
          <w:sz w:val="24"/>
          <w:szCs w:val="24"/>
          <w:lang w:eastAsia="en-GB"/>
        </w:rPr>
        <w:t xml:space="preserve">co-opted governor terms of office end this month </w:t>
      </w:r>
    </w:p>
    <w:p w14:paraId="42896510" w14:textId="39C83F83" w:rsidR="771E0B94" w:rsidRDefault="771E0B94" w:rsidP="6B14C121">
      <w:pPr>
        <w:pStyle w:val="ListParagraph"/>
        <w:numPr>
          <w:ilvl w:val="0"/>
          <w:numId w:val="2"/>
        </w:numPr>
        <w:jc w:val="both"/>
        <w:rPr>
          <w:rFonts w:ascii="Arial" w:hAnsi="Arial" w:cs="Arial"/>
          <w:sz w:val="24"/>
          <w:szCs w:val="24"/>
          <w:lang w:eastAsia="en-GB"/>
        </w:rPr>
      </w:pPr>
      <w:r w:rsidRPr="6B14C121">
        <w:rPr>
          <w:rFonts w:ascii="Arial" w:hAnsi="Arial" w:cs="Arial"/>
          <w:sz w:val="24"/>
          <w:szCs w:val="24"/>
          <w:lang w:eastAsia="en-GB"/>
        </w:rPr>
        <w:t>Foreign Residential to France in 2027</w:t>
      </w:r>
    </w:p>
    <w:p w14:paraId="7E78883E" w14:textId="05131D34" w:rsidR="008802AB" w:rsidRDefault="008802AB" w:rsidP="6B14C121">
      <w:pPr>
        <w:pStyle w:val="ListParagraph"/>
        <w:numPr>
          <w:ilvl w:val="0"/>
          <w:numId w:val="2"/>
        </w:numPr>
        <w:jc w:val="both"/>
        <w:rPr>
          <w:rFonts w:ascii="Arial" w:hAnsi="Arial" w:cs="Arial"/>
          <w:sz w:val="24"/>
          <w:szCs w:val="24"/>
          <w:lang w:eastAsia="en-GB"/>
        </w:rPr>
      </w:pPr>
      <w:r>
        <w:rPr>
          <w:rFonts w:ascii="Arial" w:hAnsi="Arial" w:cs="Arial"/>
          <w:sz w:val="24"/>
          <w:szCs w:val="24"/>
          <w:lang w:eastAsia="en-GB"/>
        </w:rPr>
        <w:t>Links visit</w:t>
      </w:r>
    </w:p>
    <w:p w14:paraId="4D4A93B6" w14:textId="5BA6F1C4" w:rsidR="00D32F5C" w:rsidRDefault="00FC318A" w:rsidP="6B14C121">
      <w:pPr>
        <w:pStyle w:val="ListParagraph"/>
        <w:numPr>
          <w:ilvl w:val="0"/>
          <w:numId w:val="2"/>
        </w:numPr>
        <w:jc w:val="both"/>
        <w:rPr>
          <w:rFonts w:ascii="Arial" w:hAnsi="Arial" w:cs="Arial"/>
          <w:sz w:val="24"/>
          <w:szCs w:val="24"/>
          <w:lang w:eastAsia="en-GB"/>
        </w:rPr>
      </w:pPr>
      <w:r>
        <w:rPr>
          <w:rFonts w:ascii="Arial" w:hAnsi="Arial" w:cs="Arial"/>
          <w:sz w:val="24"/>
          <w:szCs w:val="24"/>
          <w:lang w:eastAsia="en-GB"/>
        </w:rPr>
        <w:t>Ofsted</w:t>
      </w:r>
    </w:p>
    <w:p w14:paraId="74A00977" w14:textId="77777777" w:rsidR="00845008" w:rsidRPr="00845008" w:rsidRDefault="00845008" w:rsidP="00342F99">
      <w:pPr>
        <w:spacing w:after="0"/>
        <w:jc w:val="both"/>
        <w:rPr>
          <w:rFonts w:ascii="Arial" w:hAnsi="Arial" w:cs="Arial"/>
          <w:sz w:val="24"/>
          <w:szCs w:val="24"/>
        </w:rPr>
      </w:pPr>
    </w:p>
    <w:p w14:paraId="61091ADD" w14:textId="2B74F7CF" w:rsidR="00C11350" w:rsidRDefault="00C11350" w:rsidP="00032B26">
      <w:pPr>
        <w:pStyle w:val="ListParagraph"/>
        <w:numPr>
          <w:ilvl w:val="0"/>
          <w:numId w:val="4"/>
        </w:numPr>
        <w:rPr>
          <w:rFonts w:ascii="Arial" w:eastAsiaTheme="majorEastAsia" w:hAnsi="Arial" w:cs="Arial"/>
          <w:sz w:val="24"/>
          <w:szCs w:val="24"/>
        </w:rPr>
      </w:pPr>
      <w:r w:rsidRPr="00C11350">
        <w:rPr>
          <w:rFonts w:ascii="Arial" w:hAnsi="Arial" w:cs="Arial"/>
          <w:b/>
          <w:bCs/>
          <w:sz w:val="24"/>
          <w:szCs w:val="24"/>
        </w:rPr>
        <w:t>Gatsby Benchmarks</w:t>
      </w:r>
      <w:r w:rsidRPr="00C11350">
        <w:rPr>
          <w:rFonts w:cs="Arial"/>
          <w:b/>
          <w:bCs/>
          <w:szCs w:val="24"/>
        </w:rPr>
        <w:t xml:space="preserve">. </w:t>
      </w:r>
      <w:r w:rsidRPr="00C11350">
        <w:rPr>
          <w:rFonts w:ascii="Arial" w:eastAsiaTheme="majorEastAsia" w:hAnsi="Arial" w:cs="Arial"/>
          <w:sz w:val="24"/>
          <w:szCs w:val="24"/>
        </w:rPr>
        <w:t xml:space="preserve">A report was circulated in advance of the meeting, and a verbal update was given. </w:t>
      </w:r>
    </w:p>
    <w:p w14:paraId="05EC343F" w14:textId="77777777" w:rsidR="00E74F48" w:rsidRPr="00E74F48" w:rsidRDefault="00E74F48" w:rsidP="00E74F48">
      <w:pPr>
        <w:pStyle w:val="ListParagraph"/>
        <w:numPr>
          <w:ilvl w:val="0"/>
          <w:numId w:val="22"/>
        </w:numPr>
        <w:jc w:val="both"/>
        <w:rPr>
          <w:rFonts w:ascii="Arial" w:eastAsiaTheme="majorEastAsia" w:hAnsi="Arial" w:cs="Arial"/>
          <w:sz w:val="24"/>
          <w:szCs w:val="24"/>
        </w:rPr>
      </w:pPr>
      <w:r w:rsidRPr="00E74F48">
        <w:rPr>
          <w:rFonts w:ascii="Arial" w:eastAsiaTheme="majorEastAsia" w:hAnsi="Arial" w:cs="Arial"/>
          <w:sz w:val="24"/>
          <w:szCs w:val="24"/>
        </w:rPr>
        <w:t>Gatsby Benchmarks: A set of eight benchmarks developed by the Gatsby Foundation, used by the Careers &amp; Enterprise Company and government as an aspirational framework for best practice in careers education, information, advice and guidance in secondary schools and colleges.</w:t>
      </w:r>
    </w:p>
    <w:p w14:paraId="519CF9E7" w14:textId="77777777" w:rsidR="00E74F48" w:rsidRPr="00E74F48" w:rsidRDefault="00E74F48" w:rsidP="00E74F48">
      <w:pPr>
        <w:pStyle w:val="ListParagraph"/>
        <w:numPr>
          <w:ilvl w:val="0"/>
          <w:numId w:val="22"/>
        </w:numPr>
        <w:jc w:val="both"/>
        <w:rPr>
          <w:rFonts w:ascii="Arial" w:eastAsiaTheme="majorEastAsia" w:hAnsi="Arial" w:cs="Arial"/>
          <w:sz w:val="24"/>
          <w:szCs w:val="24"/>
        </w:rPr>
      </w:pPr>
      <w:r w:rsidRPr="00E74F48">
        <w:rPr>
          <w:rFonts w:ascii="Arial" w:eastAsiaTheme="majorEastAsia" w:hAnsi="Arial" w:cs="Arial"/>
          <w:sz w:val="24"/>
          <w:szCs w:val="24"/>
        </w:rPr>
        <w:t>Current provision: The school is working towards these benchmarks across a broad range of activities, including careers within the curriculum (e.g. PSHE), employer encounters (events, workshops), further education engagement, and one-to-one guidance supported by qualified careers advisers.</w:t>
      </w:r>
    </w:p>
    <w:p w14:paraId="0E2BE26C" w14:textId="77777777" w:rsidR="00E74F48" w:rsidRPr="00E74F48" w:rsidRDefault="00E74F48" w:rsidP="00E74F48">
      <w:pPr>
        <w:pStyle w:val="ListParagraph"/>
        <w:numPr>
          <w:ilvl w:val="0"/>
          <w:numId w:val="22"/>
        </w:numPr>
        <w:jc w:val="both"/>
        <w:rPr>
          <w:rFonts w:ascii="Arial" w:eastAsiaTheme="majorEastAsia" w:hAnsi="Arial" w:cs="Arial"/>
          <w:sz w:val="24"/>
          <w:szCs w:val="24"/>
        </w:rPr>
      </w:pPr>
      <w:r w:rsidRPr="00E74F48">
        <w:rPr>
          <w:rFonts w:ascii="Arial" w:eastAsiaTheme="majorEastAsia" w:hAnsi="Arial" w:cs="Arial"/>
          <w:sz w:val="24"/>
          <w:szCs w:val="24"/>
        </w:rPr>
        <w:t>Whole-school approach: Careers education is increasingly embedded across departments, with examples of strong contributions from subject areas (e.g. Maths) alongside PSHE and work experience provision.</w:t>
      </w:r>
    </w:p>
    <w:p w14:paraId="4499F1FF" w14:textId="77777777" w:rsidR="00E74F48" w:rsidRPr="00E74F48" w:rsidRDefault="00E74F48" w:rsidP="00E74F48">
      <w:pPr>
        <w:pStyle w:val="ListParagraph"/>
        <w:numPr>
          <w:ilvl w:val="0"/>
          <w:numId w:val="22"/>
        </w:numPr>
        <w:jc w:val="both"/>
        <w:rPr>
          <w:rFonts w:ascii="Arial" w:eastAsiaTheme="majorEastAsia" w:hAnsi="Arial" w:cs="Arial"/>
          <w:sz w:val="24"/>
          <w:szCs w:val="24"/>
        </w:rPr>
      </w:pPr>
      <w:r w:rsidRPr="00E74F48">
        <w:rPr>
          <w:rFonts w:ascii="Arial" w:eastAsiaTheme="majorEastAsia" w:hAnsi="Arial" w:cs="Arial"/>
          <w:sz w:val="24"/>
          <w:szCs w:val="24"/>
        </w:rPr>
        <w:t xml:space="preserve">Monitoring and evaluation: Progress is tracked through the Compass+ platform, which is used to log activities and support self-evaluation. A more comprehensive approach to </w:t>
      </w:r>
      <w:r w:rsidRPr="00E74F48">
        <w:rPr>
          <w:rFonts w:ascii="Arial" w:eastAsiaTheme="majorEastAsia" w:hAnsi="Arial" w:cs="Arial"/>
          <w:sz w:val="24"/>
          <w:szCs w:val="24"/>
        </w:rPr>
        <w:lastRenderedPageBreak/>
        <w:t>recording provision has been implemented this year, capturing both central and departmental activities.</w:t>
      </w:r>
    </w:p>
    <w:p w14:paraId="60E59648" w14:textId="3BBCCB01" w:rsidR="00E74F48" w:rsidRPr="00E74F48" w:rsidRDefault="00E74F48" w:rsidP="00E74F48">
      <w:pPr>
        <w:pStyle w:val="ListParagraph"/>
        <w:numPr>
          <w:ilvl w:val="0"/>
          <w:numId w:val="22"/>
        </w:numPr>
        <w:jc w:val="both"/>
        <w:rPr>
          <w:rFonts w:ascii="Arial" w:eastAsiaTheme="majorEastAsia" w:hAnsi="Arial" w:cs="Arial"/>
          <w:sz w:val="24"/>
          <w:szCs w:val="24"/>
        </w:rPr>
      </w:pPr>
      <w:r w:rsidRPr="00E74F48">
        <w:rPr>
          <w:rFonts w:ascii="Arial" w:eastAsiaTheme="majorEastAsia" w:hAnsi="Arial" w:cs="Arial"/>
          <w:sz w:val="24"/>
          <w:szCs w:val="24"/>
        </w:rPr>
        <w:t xml:space="preserve">Accountability: This work is not directly linked to </w:t>
      </w:r>
      <w:r w:rsidR="00630CA8" w:rsidRPr="00E74F48">
        <w:rPr>
          <w:rFonts w:ascii="Arial" w:eastAsiaTheme="majorEastAsia" w:hAnsi="Arial" w:cs="Arial"/>
          <w:sz w:val="24"/>
          <w:szCs w:val="24"/>
        </w:rPr>
        <w:t>Ofsted,</w:t>
      </w:r>
      <w:r w:rsidRPr="00E74F48">
        <w:rPr>
          <w:rFonts w:ascii="Arial" w:eastAsiaTheme="majorEastAsia" w:hAnsi="Arial" w:cs="Arial"/>
          <w:sz w:val="24"/>
          <w:szCs w:val="24"/>
        </w:rPr>
        <w:t xml:space="preserve"> but forms part of termly (three times yearly) self-assessment expectations set by the Careers &amp; Enterprise Company and local authority.</w:t>
      </w:r>
    </w:p>
    <w:p w14:paraId="62C32F68" w14:textId="77777777" w:rsidR="00E74F48" w:rsidRPr="00E74F48" w:rsidRDefault="00E74F48" w:rsidP="00E74F48">
      <w:pPr>
        <w:pStyle w:val="ListParagraph"/>
        <w:numPr>
          <w:ilvl w:val="0"/>
          <w:numId w:val="22"/>
        </w:numPr>
        <w:jc w:val="both"/>
        <w:rPr>
          <w:rFonts w:ascii="Arial" w:eastAsiaTheme="majorEastAsia" w:hAnsi="Arial" w:cs="Arial"/>
          <w:sz w:val="24"/>
          <w:szCs w:val="24"/>
        </w:rPr>
      </w:pPr>
      <w:r w:rsidRPr="00E74F48">
        <w:rPr>
          <w:rFonts w:ascii="Arial" w:eastAsiaTheme="majorEastAsia" w:hAnsi="Arial" w:cs="Arial"/>
          <w:sz w:val="24"/>
          <w:szCs w:val="24"/>
        </w:rPr>
        <w:t>Impact and focus: The aim is to meet as many benchmarks as possible and provide evidence of impact, particularly for key groups (including vulnerable pupils), ensuring provision meets diverse student needs.</w:t>
      </w:r>
    </w:p>
    <w:p w14:paraId="37BA904C" w14:textId="74FE8E28" w:rsidR="00E74F48" w:rsidRDefault="00E74F48" w:rsidP="00E74F48">
      <w:pPr>
        <w:pStyle w:val="ListParagraph"/>
        <w:numPr>
          <w:ilvl w:val="0"/>
          <w:numId w:val="22"/>
        </w:numPr>
        <w:jc w:val="both"/>
        <w:rPr>
          <w:rFonts w:ascii="Arial" w:eastAsiaTheme="majorEastAsia" w:hAnsi="Arial" w:cs="Arial"/>
          <w:sz w:val="24"/>
          <w:szCs w:val="24"/>
        </w:rPr>
      </w:pPr>
      <w:r w:rsidRPr="00E74F48">
        <w:rPr>
          <w:rFonts w:ascii="Arial" w:eastAsiaTheme="majorEastAsia" w:hAnsi="Arial" w:cs="Arial"/>
          <w:sz w:val="24"/>
          <w:szCs w:val="24"/>
        </w:rPr>
        <w:t>Year 11 outcomes: A key priority is that all Year 11 pupils secure a post-16 destination before examinations. Delivery through PSHE enables effective tracking and oversight to ensure all students have appropriate onward plans.</w:t>
      </w:r>
    </w:p>
    <w:p w14:paraId="0D079BAD" w14:textId="77777777" w:rsidR="00E74F48" w:rsidRDefault="00E74F48" w:rsidP="00E74F48">
      <w:pPr>
        <w:pStyle w:val="ListParagraph"/>
        <w:jc w:val="both"/>
        <w:rPr>
          <w:rFonts w:ascii="Arial" w:eastAsiaTheme="majorEastAsia" w:hAnsi="Arial" w:cs="Arial"/>
          <w:sz w:val="24"/>
          <w:szCs w:val="24"/>
        </w:rPr>
      </w:pPr>
    </w:p>
    <w:p w14:paraId="7839BDD3" w14:textId="246D3ECE" w:rsidR="00E74F48" w:rsidRPr="00E74F48" w:rsidRDefault="00E74F48" w:rsidP="00407DCA">
      <w:pPr>
        <w:jc w:val="both"/>
        <w:rPr>
          <w:rFonts w:ascii="Arial" w:hAnsi="Arial" w:cs="Arial"/>
          <w:sz w:val="24"/>
          <w:szCs w:val="24"/>
        </w:rPr>
      </w:pPr>
      <w:r w:rsidRPr="00407DCA">
        <w:rPr>
          <w:rFonts w:ascii="Arial" w:hAnsi="Arial" w:cs="Arial"/>
          <w:sz w:val="24"/>
          <w:szCs w:val="24"/>
          <w:highlight w:val="yellow"/>
        </w:rPr>
        <w:t>Governors asked</w:t>
      </w:r>
      <w:r w:rsidRPr="00E74F48">
        <w:rPr>
          <w:rFonts w:ascii="Arial" w:hAnsi="Arial" w:cs="Arial"/>
          <w:sz w:val="24"/>
          <w:szCs w:val="24"/>
        </w:rPr>
        <w:t xml:space="preserve"> how the school’s careers provision compares to other schools. </w:t>
      </w:r>
      <w:r w:rsidRPr="00407DCA">
        <w:rPr>
          <w:rFonts w:ascii="Arial" w:hAnsi="Arial" w:cs="Arial"/>
          <w:b/>
          <w:bCs/>
          <w:sz w:val="24"/>
          <w:szCs w:val="24"/>
        </w:rPr>
        <w:t>Answer:</w:t>
      </w:r>
      <w:r>
        <w:rPr>
          <w:rFonts w:ascii="Arial" w:hAnsi="Arial" w:cs="Arial"/>
          <w:sz w:val="24"/>
          <w:szCs w:val="24"/>
        </w:rPr>
        <w:t xml:space="preserve"> </w:t>
      </w:r>
      <w:r w:rsidRPr="00E74F48">
        <w:rPr>
          <w:rFonts w:ascii="Arial" w:hAnsi="Arial" w:cs="Arial"/>
          <w:sz w:val="24"/>
          <w:szCs w:val="24"/>
        </w:rPr>
        <w:t>Comparative data is limited and partly subjective; however, the school is above national averages in some areas and receives positive feedback from employers.</w:t>
      </w:r>
    </w:p>
    <w:p w14:paraId="02416154" w14:textId="213F8A5E" w:rsidR="00B759BE" w:rsidRPr="00E74F48" w:rsidRDefault="00E74F48" w:rsidP="00407DCA">
      <w:pPr>
        <w:jc w:val="both"/>
        <w:rPr>
          <w:rFonts w:ascii="Arial" w:hAnsi="Arial" w:cs="Arial"/>
          <w:sz w:val="24"/>
          <w:szCs w:val="24"/>
        </w:rPr>
      </w:pPr>
      <w:r w:rsidRPr="00407DCA">
        <w:rPr>
          <w:rFonts w:ascii="Arial" w:hAnsi="Arial" w:cs="Arial"/>
          <w:sz w:val="24"/>
          <w:szCs w:val="24"/>
          <w:highlight w:val="yellow"/>
        </w:rPr>
        <w:t>Governors asked</w:t>
      </w:r>
      <w:r w:rsidRPr="00E74F48">
        <w:rPr>
          <w:rFonts w:ascii="Arial" w:hAnsi="Arial" w:cs="Arial"/>
          <w:sz w:val="24"/>
          <w:szCs w:val="24"/>
        </w:rPr>
        <w:t xml:space="preserve"> how the impact on </w:t>
      </w:r>
      <w:r w:rsidR="00407DCA">
        <w:rPr>
          <w:rFonts w:ascii="Arial" w:hAnsi="Arial" w:cs="Arial"/>
          <w:sz w:val="24"/>
          <w:szCs w:val="24"/>
        </w:rPr>
        <w:t>students</w:t>
      </w:r>
      <w:r w:rsidRPr="00E74F48">
        <w:rPr>
          <w:rFonts w:ascii="Arial" w:hAnsi="Arial" w:cs="Arial"/>
          <w:sz w:val="24"/>
          <w:szCs w:val="24"/>
        </w:rPr>
        <w:t xml:space="preserve"> is measured.</w:t>
      </w:r>
      <w:r w:rsidR="00407DCA">
        <w:rPr>
          <w:rFonts w:ascii="Arial" w:hAnsi="Arial" w:cs="Arial"/>
          <w:sz w:val="24"/>
          <w:szCs w:val="24"/>
        </w:rPr>
        <w:t xml:space="preserve"> </w:t>
      </w:r>
      <w:r w:rsidRPr="00407DCA">
        <w:rPr>
          <w:rFonts w:ascii="Arial" w:hAnsi="Arial" w:cs="Arial"/>
          <w:b/>
          <w:bCs/>
          <w:sz w:val="24"/>
          <w:szCs w:val="24"/>
        </w:rPr>
        <w:t>Answer:</w:t>
      </w:r>
      <w:r w:rsidRPr="00E74F48">
        <w:rPr>
          <w:rFonts w:ascii="Arial" w:hAnsi="Arial" w:cs="Arial"/>
          <w:sz w:val="24"/>
          <w:szCs w:val="24"/>
        </w:rPr>
        <w:t xml:space="preserve"> </w:t>
      </w:r>
      <w:r w:rsidR="00407DCA" w:rsidRPr="00407DCA">
        <w:rPr>
          <w:rFonts w:ascii="Arial" w:hAnsi="Arial" w:cs="Arial"/>
          <w:sz w:val="24"/>
          <w:szCs w:val="24"/>
        </w:rPr>
        <w:t>Through positive student and parent feedback, including students identifying both preferred and unsuitable career pathways, and by tracking how well students are prepared for and secure appropriate post-16 destinations.</w:t>
      </w:r>
    </w:p>
    <w:p w14:paraId="380A41F8" w14:textId="7CE12FDE" w:rsidR="00E74F48" w:rsidRPr="00E74F48" w:rsidRDefault="00E74F48" w:rsidP="00407DCA">
      <w:pPr>
        <w:jc w:val="both"/>
        <w:rPr>
          <w:rFonts w:ascii="Arial" w:hAnsi="Arial" w:cs="Arial"/>
          <w:sz w:val="24"/>
          <w:szCs w:val="24"/>
        </w:rPr>
      </w:pPr>
      <w:r w:rsidRPr="00407DCA">
        <w:rPr>
          <w:rFonts w:ascii="Arial" w:hAnsi="Arial" w:cs="Arial"/>
          <w:sz w:val="24"/>
          <w:szCs w:val="24"/>
          <w:highlight w:val="yellow"/>
        </w:rPr>
        <w:t>Governors asked</w:t>
      </w:r>
      <w:r w:rsidRPr="00E74F48">
        <w:rPr>
          <w:rFonts w:ascii="Arial" w:hAnsi="Arial" w:cs="Arial"/>
          <w:sz w:val="24"/>
          <w:szCs w:val="24"/>
        </w:rPr>
        <w:t xml:space="preserve"> </w:t>
      </w:r>
      <w:r w:rsidR="00B759BE" w:rsidRPr="00B759BE">
        <w:rPr>
          <w:rFonts w:ascii="Arial" w:hAnsi="Arial" w:cs="Arial"/>
          <w:sz w:val="24"/>
          <w:szCs w:val="24"/>
        </w:rPr>
        <w:t>how NEET (Not in Education, Employment or Training) students are identified and supported</w:t>
      </w:r>
      <w:r w:rsidRPr="00E74F48">
        <w:rPr>
          <w:rFonts w:ascii="Arial" w:hAnsi="Arial" w:cs="Arial"/>
          <w:sz w:val="24"/>
          <w:szCs w:val="24"/>
        </w:rPr>
        <w:t>.</w:t>
      </w:r>
      <w:r w:rsidR="00407DCA">
        <w:rPr>
          <w:rFonts w:ascii="Arial" w:hAnsi="Arial" w:cs="Arial"/>
          <w:sz w:val="24"/>
          <w:szCs w:val="24"/>
        </w:rPr>
        <w:t xml:space="preserve"> </w:t>
      </w:r>
      <w:r w:rsidRPr="00407DCA">
        <w:rPr>
          <w:rFonts w:ascii="Arial" w:hAnsi="Arial" w:cs="Arial"/>
          <w:b/>
          <w:bCs/>
          <w:sz w:val="24"/>
          <w:szCs w:val="24"/>
        </w:rPr>
        <w:t>Answer:</w:t>
      </w:r>
      <w:r w:rsidRPr="00E74F48">
        <w:rPr>
          <w:rFonts w:ascii="Arial" w:hAnsi="Arial" w:cs="Arial"/>
          <w:sz w:val="24"/>
          <w:szCs w:val="24"/>
        </w:rPr>
        <w:t xml:space="preserve"> Students are identified via termly transition panels using local authority data, with targeted support and external agency involvement where needed.</w:t>
      </w:r>
    </w:p>
    <w:p w14:paraId="7687C8A5" w14:textId="582F4724" w:rsidR="00E74F48" w:rsidRPr="00E74F48" w:rsidRDefault="00E74F48" w:rsidP="00407DCA">
      <w:pPr>
        <w:jc w:val="both"/>
        <w:rPr>
          <w:rFonts w:ascii="Arial" w:hAnsi="Arial" w:cs="Arial"/>
          <w:sz w:val="24"/>
          <w:szCs w:val="24"/>
        </w:rPr>
      </w:pPr>
      <w:r w:rsidRPr="00407DCA">
        <w:rPr>
          <w:rFonts w:ascii="Arial" w:hAnsi="Arial" w:cs="Arial"/>
          <w:sz w:val="24"/>
          <w:szCs w:val="24"/>
          <w:highlight w:val="yellow"/>
        </w:rPr>
        <w:t>Governors asked</w:t>
      </w:r>
      <w:r w:rsidRPr="00E74F48">
        <w:rPr>
          <w:rFonts w:ascii="Arial" w:hAnsi="Arial" w:cs="Arial"/>
          <w:sz w:val="24"/>
          <w:szCs w:val="24"/>
        </w:rPr>
        <w:t xml:space="preserve"> </w:t>
      </w:r>
      <w:r w:rsidR="00407DCA">
        <w:rPr>
          <w:rFonts w:ascii="Arial" w:hAnsi="Arial" w:cs="Arial"/>
          <w:sz w:val="24"/>
          <w:szCs w:val="24"/>
        </w:rPr>
        <w:t>if there are any</w:t>
      </w:r>
      <w:r w:rsidRPr="00E74F48">
        <w:rPr>
          <w:rFonts w:ascii="Arial" w:hAnsi="Arial" w:cs="Arial"/>
          <w:sz w:val="24"/>
          <w:szCs w:val="24"/>
        </w:rPr>
        <w:t xml:space="preserve"> NEET figures.</w:t>
      </w:r>
      <w:r w:rsidR="00407DCA">
        <w:rPr>
          <w:rFonts w:ascii="Arial" w:hAnsi="Arial" w:cs="Arial"/>
          <w:sz w:val="24"/>
          <w:szCs w:val="24"/>
        </w:rPr>
        <w:t xml:space="preserve"> </w:t>
      </w:r>
      <w:r w:rsidRPr="00407DCA">
        <w:rPr>
          <w:rFonts w:ascii="Arial" w:hAnsi="Arial" w:cs="Arial"/>
          <w:b/>
          <w:bCs/>
          <w:sz w:val="24"/>
          <w:szCs w:val="24"/>
        </w:rPr>
        <w:t>Answer:</w:t>
      </w:r>
      <w:r w:rsidRPr="00E74F48">
        <w:rPr>
          <w:rFonts w:ascii="Arial" w:hAnsi="Arial" w:cs="Arial"/>
          <w:sz w:val="24"/>
          <w:szCs w:val="24"/>
        </w:rPr>
        <w:t xml:space="preserve"> T</w:t>
      </w:r>
      <w:r w:rsidR="00B759BE" w:rsidRPr="00B759BE">
        <w:rPr>
          <w:rFonts w:ascii="Arial" w:hAnsi="Arial" w:cs="Arial"/>
          <w:sz w:val="24"/>
          <w:szCs w:val="24"/>
        </w:rPr>
        <w:t>here are no NEET students at the end of Year 11; all leave with a confirmed destination.</w:t>
      </w:r>
      <w:r w:rsidR="00B759BE">
        <w:rPr>
          <w:rFonts w:ascii="Arial" w:hAnsi="Arial" w:cs="Arial"/>
          <w:sz w:val="24"/>
          <w:szCs w:val="24"/>
        </w:rPr>
        <w:t xml:space="preserve"> It was noted that t</w:t>
      </w:r>
      <w:r w:rsidR="00B759BE" w:rsidRPr="00B759BE">
        <w:rPr>
          <w:rFonts w:ascii="Arial" w:hAnsi="Arial" w:cs="Arial"/>
          <w:sz w:val="24"/>
          <w:szCs w:val="24"/>
        </w:rPr>
        <w:t>he school is confident all students leave with appropriate plans in place and that this is monitored diligently.</w:t>
      </w:r>
    </w:p>
    <w:p w14:paraId="16CF8C67" w14:textId="11365463" w:rsidR="00E74F48" w:rsidRPr="00E74F48" w:rsidRDefault="00E74F48" w:rsidP="00407DCA">
      <w:pPr>
        <w:jc w:val="both"/>
        <w:rPr>
          <w:rFonts w:ascii="Arial" w:hAnsi="Arial" w:cs="Arial"/>
          <w:sz w:val="24"/>
          <w:szCs w:val="24"/>
        </w:rPr>
      </w:pPr>
      <w:r w:rsidRPr="00407DCA">
        <w:rPr>
          <w:rFonts w:ascii="Arial" w:hAnsi="Arial" w:cs="Arial"/>
          <w:sz w:val="24"/>
          <w:szCs w:val="24"/>
          <w:highlight w:val="yellow"/>
        </w:rPr>
        <w:t>Governors asked</w:t>
      </w:r>
      <w:r w:rsidRPr="00E74F48">
        <w:rPr>
          <w:rFonts w:ascii="Arial" w:hAnsi="Arial" w:cs="Arial"/>
          <w:sz w:val="24"/>
          <w:szCs w:val="24"/>
        </w:rPr>
        <w:t xml:space="preserve"> whether sufficient responsibility is taken in ensuring students choose appropriate courses.</w:t>
      </w:r>
      <w:r w:rsidR="00407DCA">
        <w:rPr>
          <w:rFonts w:ascii="Arial" w:hAnsi="Arial" w:cs="Arial"/>
          <w:sz w:val="24"/>
          <w:szCs w:val="24"/>
        </w:rPr>
        <w:t xml:space="preserve"> </w:t>
      </w:r>
      <w:r w:rsidRPr="00407DCA">
        <w:rPr>
          <w:rFonts w:ascii="Arial" w:hAnsi="Arial" w:cs="Arial"/>
          <w:b/>
          <w:bCs/>
          <w:sz w:val="24"/>
          <w:szCs w:val="24"/>
        </w:rPr>
        <w:t>Answer:</w:t>
      </w:r>
      <w:r w:rsidRPr="00E74F48">
        <w:rPr>
          <w:rFonts w:ascii="Arial" w:hAnsi="Arial" w:cs="Arial"/>
          <w:sz w:val="24"/>
          <w:szCs w:val="24"/>
        </w:rPr>
        <w:t xml:space="preserve"> Guidance is supported by labour market information and </w:t>
      </w:r>
      <w:proofErr w:type="spellStart"/>
      <w:r w:rsidRPr="00E74F48">
        <w:rPr>
          <w:rFonts w:ascii="Arial" w:hAnsi="Arial" w:cs="Arial"/>
          <w:sz w:val="24"/>
          <w:szCs w:val="24"/>
        </w:rPr>
        <w:t>Unifrog</w:t>
      </w:r>
      <w:proofErr w:type="spellEnd"/>
      <w:r w:rsidRPr="00E74F48">
        <w:rPr>
          <w:rFonts w:ascii="Arial" w:hAnsi="Arial" w:cs="Arial"/>
          <w:sz w:val="24"/>
          <w:szCs w:val="24"/>
        </w:rPr>
        <w:t>, alongside personalised advice, although available data is limited.</w:t>
      </w:r>
    </w:p>
    <w:p w14:paraId="378B16F6" w14:textId="021419AD" w:rsidR="00E74F48" w:rsidRPr="00E74F48" w:rsidRDefault="00E74F48" w:rsidP="00407DCA">
      <w:pPr>
        <w:jc w:val="both"/>
        <w:rPr>
          <w:rFonts w:ascii="Arial" w:hAnsi="Arial" w:cs="Arial"/>
          <w:sz w:val="24"/>
          <w:szCs w:val="24"/>
        </w:rPr>
      </w:pPr>
      <w:r w:rsidRPr="00407DCA">
        <w:rPr>
          <w:rFonts w:ascii="Arial" w:hAnsi="Arial" w:cs="Arial"/>
          <w:sz w:val="24"/>
          <w:szCs w:val="24"/>
          <w:highlight w:val="yellow"/>
        </w:rPr>
        <w:t>Governors asked</w:t>
      </w:r>
      <w:r w:rsidRPr="00E74F48">
        <w:rPr>
          <w:rFonts w:ascii="Arial" w:hAnsi="Arial" w:cs="Arial"/>
          <w:sz w:val="24"/>
          <w:szCs w:val="24"/>
        </w:rPr>
        <w:t xml:space="preserve"> about future-facing provision and alignment with the labour market.</w:t>
      </w:r>
      <w:r w:rsidR="00407DCA">
        <w:rPr>
          <w:rFonts w:ascii="Arial" w:hAnsi="Arial" w:cs="Arial"/>
          <w:sz w:val="24"/>
          <w:szCs w:val="24"/>
        </w:rPr>
        <w:t xml:space="preserve"> </w:t>
      </w:r>
      <w:r w:rsidRPr="00407DCA">
        <w:rPr>
          <w:rFonts w:ascii="Arial" w:hAnsi="Arial" w:cs="Arial"/>
          <w:b/>
          <w:bCs/>
          <w:sz w:val="24"/>
          <w:szCs w:val="24"/>
        </w:rPr>
        <w:t>Answer:</w:t>
      </w:r>
      <w:r w:rsidRPr="00E74F48">
        <w:rPr>
          <w:rFonts w:ascii="Arial" w:hAnsi="Arial" w:cs="Arial"/>
          <w:sz w:val="24"/>
          <w:szCs w:val="24"/>
        </w:rPr>
        <w:t xml:space="preserve"> The </w:t>
      </w:r>
      <w:proofErr w:type="gramStart"/>
      <w:r w:rsidR="00407DCA" w:rsidRPr="00E74F48">
        <w:rPr>
          <w:rFonts w:ascii="Arial" w:hAnsi="Arial" w:cs="Arial"/>
          <w:sz w:val="24"/>
          <w:szCs w:val="24"/>
        </w:rPr>
        <w:t>school</w:t>
      </w:r>
      <w:r w:rsidR="00407DCA">
        <w:rPr>
          <w:rFonts w:ascii="Arial" w:hAnsi="Arial" w:cs="Arial"/>
          <w:sz w:val="24"/>
          <w:szCs w:val="24"/>
        </w:rPr>
        <w:t xml:space="preserve"> </w:t>
      </w:r>
      <w:r w:rsidR="00407DCA" w:rsidRPr="00E74F48">
        <w:rPr>
          <w:rFonts w:ascii="Arial" w:hAnsi="Arial" w:cs="Arial"/>
          <w:sz w:val="24"/>
          <w:szCs w:val="24"/>
        </w:rPr>
        <w:t>works</w:t>
      </w:r>
      <w:proofErr w:type="gramEnd"/>
      <w:r w:rsidRPr="00E74F48">
        <w:rPr>
          <w:rFonts w:ascii="Arial" w:hAnsi="Arial" w:cs="Arial"/>
          <w:sz w:val="24"/>
          <w:szCs w:val="24"/>
        </w:rPr>
        <w:t xml:space="preserve"> with colleges to reflect emerging pathways (e.g. T Levels) and promotes a broad range of opportunities.</w:t>
      </w:r>
    </w:p>
    <w:p w14:paraId="287A1836" w14:textId="70C7E081" w:rsidR="001800C4" w:rsidRPr="001800C4" w:rsidRDefault="001800C4" w:rsidP="001800C4">
      <w:pPr>
        <w:jc w:val="both"/>
        <w:rPr>
          <w:rFonts w:ascii="Arial" w:hAnsi="Arial" w:cs="Arial"/>
          <w:sz w:val="24"/>
          <w:szCs w:val="24"/>
        </w:rPr>
      </w:pPr>
      <w:r w:rsidRPr="001800C4">
        <w:rPr>
          <w:rFonts w:ascii="Arial" w:hAnsi="Arial" w:cs="Arial"/>
          <w:sz w:val="24"/>
          <w:szCs w:val="24"/>
        </w:rPr>
        <w:t>Governors discussed the role of governors in supporting careers provision.</w:t>
      </w:r>
      <w:r>
        <w:rPr>
          <w:rFonts w:ascii="Arial" w:hAnsi="Arial" w:cs="Arial"/>
          <w:sz w:val="24"/>
          <w:szCs w:val="24"/>
        </w:rPr>
        <w:t xml:space="preserve"> </w:t>
      </w:r>
      <w:r w:rsidRPr="001800C4">
        <w:rPr>
          <w:rFonts w:ascii="Arial" w:hAnsi="Arial" w:cs="Arial"/>
          <w:sz w:val="24"/>
          <w:szCs w:val="24"/>
        </w:rPr>
        <w:t xml:space="preserve">Governors recognised the challenge of securing work experience placements and employer engagement and were encouraged to use their own networks to support opportunities and liaise with the Careers Lead where appropriate. Governors noted that provision is well organised, with strong student engagement and positive employer involvement. </w:t>
      </w:r>
    </w:p>
    <w:p w14:paraId="332EA70A" w14:textId="111EC758" w:rsidR="001800C4" w:rsidRPr="001800C4" w:rsidRDefault="001800C4" w:rsidP="001800C4">
      <w:pPr>
        <w:jc w:val="both"/>
        <w:rPr>
          <w:rFonts w:ascii="Arial" w:hAnsi="Arial" w:cs="Arial"/>
          <w:sz w:val="24"/>
          <w:szCs w:val="24"/>
        </w:rPr>
      </w:pPr>
      <w:r w:rsidRPr="001800C4">
        <w:rPr>
          <w:rFonts w:ascii="Arial" w:hAnsi="Arial" w:cs="Arial"/>
          <w:sz w:val="24"/>
          <w:szCs w:val="24"/>
        </w:rPr>
        <w:t>Governors discussed careers provision in relation to Ofsted expectations.</w:t>
      </w:r>
      <w:r>
        <w:rPr>
          <w:rFonts w:ascii="Arial" w:hAnsi="Arial" w:cs="Arial"/>
          <w:sz w:val="24"/>
          <w:szCs w:val="24"/>
        </w:rPr>
        <w:t xml:space="preserve"> </w:t>
      </w:r>
      <w:r w:rsidRPr="001800C4">
        <w:rPr>
          <w:rFonts w:ascii="Arial" w:hAnsi="Arial" w:cs="Arial"/>
          <w:sz w:val="24"/>
          <w:szCs w:val="24"/>
        </w:rPr>
        <w:t>Governors noted the importance of embedding careers consistently across the curriculum, in line with Ofsted priorities. While practice is strong overall, further work is needed to ensure consistency across all subject areas.</w:t>
      </w:r>
    </w:p>
    <w:p w14:paraId="1C6D2E81" w14:textId="6B6595BF" w:rsidR="00681F7B" w:rsidRPr="002F6677" w:rsidRDefault="00052281" w:rsidP="001800C4">
      <w:pPr>
        <w:pStyle w:val="Heading2"/>
        <w:numPr>
          <w:ilvl w:val="0"/>
          <w:numId w:val="4"/>
        </w:numPr>
        <w:jc w:val="both"/>
        <w:rPr>
          <w:rFonts w:eastAsia="Arial Unicode MS" w:cs="Arial"/>
          <w:b w:val="0"/>
          <w:lang w:eastAsia="en-GB"/>
        </w:rPr>
      </w:pPr>
      <w:r w:rsidRPr="6B14C121">
        <w:rPr>
          <w:rFonts w:eastAsia="Arial Unicode MS" w:cs="Arial"/>
          <w:lang w:eastAsia="en-GB"/>
        </w:rPr>
        <w:t xml:space="preserve">Minutes of previous meeting: </w:t>
      </w:r>
      <w:r w:rsidRPr="6B14C121">
        <w:rPr>
          <w:rFonts w:eastAsia="Arial Unicode MS" w:cs="Arial"/>
          <w:b w:val="0"/>
          <w:lang w:eastAsia="en-GB"/>
        </w:rPr>
        <w:t xml:space="preserve">The minutes of the meeting of </w:t>
      </w:r>
      <w:r w:rsidR="0140D777" w:rsidRPr="6B14C121">
        <w:rPr>
          <w:rFonts w:eastAsia="Arial Unicode MS" w:cs="Arial"/>
          <w:b w:val="0"/>
          <w:lang w:eastAsia="en-GB"/>
        </w:rPr>
        <w:t>19th</w:t>
      </w:r>
      <w:r w:rsidR="001177D2" w:rsidRPr="6B14C121">
        <w:rPr>
          <w:rFonts w:eastAsia="Arial Unicode MS" w:cs="Arial"/>
          <w:b w:val="0"/>
          <w:lang w:eastAsia="en-GB"/>
        </w:rPr>
        <w:t xml:space="preserve"> </w:t>
      </w:r>
      <w:r w:rsidR="00C11350" w:rsidRPr="6B14C121">
        <w:rPr>
          <w:rFonts w:eastAsia="Arial Unicode MS" w:cs="Arial"/>
          <w:b w:val="0"/>
          <w:lang w:eastAsia="en-GB"/>
        </w:rPr>
        <w:t>March</w:t>
      </w:r>
      <w:r w:rsidRPr="6B14C121">
        <w:rPr>
          <w:rFonts w:eastAsia="Arial Unicode MS" w:cs="Arial"/>
          <w:b w:val="0"/>
          <w:lang w:eastAsia="en-GB"/>
        </w:rPr>
        <w:t xml:space="preserve"> 202</w:t>
      </w:r>
      <w:r w:rsidR="002D42BD" w:rsidRPr="6B14C121">
        <w:rPr>
          <w:rFonts w:eastAsia="Arial Unicode MS" w:cs="Arial"/>
          <w:b w:val="0"/>
          <w:lang w:eastAsia="en-GB"/>
        </w:rPr>
        <w:t>6</w:t>
      </w:r>
      <w:r w:rsidRPr="6B14C121">
        <w:rPr>
          <w:rFonts w:eastAsia="Arial Unicode MS" w:cs="Arial"/>
          <w:b w:val="0"/>
          <w:lang w:eastAsia="en-GB"/>
        </w:rPr>
        <w:t xml:space="preserve"> were reviewed. </w:t>
      </w:r>
      <w:r w:rsidR="002F6677" w:rsidRPr="6B14C121">
        <w:rPr>
          <w:rFonts w:eastAsia="Arial Unicode MS" w:cs="Arial"/>
          <w:b w:val="0"/>
          <w:lang w:eastAsia="en-GB"/>
        </w:rPr>
        <w:t xml:space="preserve"> </w:t>
      </w:r>
      <w:r w:rsidR="0039106C" w:rsidRPr="6B14C121">
        <w:rPr>
          <w:rFonts w:eastAsia="Arial Unicode MS"/>
          <w:b w:val="0"/>
        </w:rPr>
        <w:t>The minutes were agreed, subject to the amendments discussed during the meeting</w:t>
      </w:r>
      <w:r w:rsidR="0088275D" w:rsidRPr="6B14C121">
        <w:rPr>
          <w:rFonts w:eastAsia="Arial Unicode MS"/>
          <w:b w:val="0"/>
        </w:rPr>
        <w:t>/GVO</w:t>
      </w:r>
      <w:r w:rsidR="00361A25" w:rsidRPr="6B14C121">
        <w:rPr>
          <w:rFonts w:eastAsia="Arial Unicode MS"/>
          <w:b w:val="0"/>
        </w:rPr>
        <w:t>.</w:t>
      </w:r>
    </w:p>
    <w:p w14:paraId="1C7B97AB" w14:textId="4D500649" w:rsidR="00D67E4A" w:rsidRDefault="00052281" w:rsidP="00342F99">
      <w:pPr>
        <w:pStyle w:val="Heading3"/>
        <w:numPr>
          <w:ilvl w:val="1"/>
          <w:numId w:val="4"/>
        </w:numPr>
        <w:jc w:val="both"/>
        <w:rPr>
          <w:rFonts w:eastAsia="Arial Unicode MS" w:cs="Arial"/>
          <w:b w:val="0"/>
          <w:bCs/>
          <w:szCs w:val="24"/>
          <w:u w:color="000000"/>
          <w:lang w:eastAsia="en-GB"/>
        </w:rPr>
      </w:pPr>
      <w:r w:rsidRPr="001C6FB8">
        <w:t xml:space="preserve">Actions, Updates and Matters Arising: </w:t>
      </w:r>
      <w:r w:rsidRPr="001C6FB8">
        <w:rPr>
          <w:rFonts w:eastAsia="Arial Unicode MS" w:cs="Arial"/>
          <w:b w:val="0"/>
          <w:bCs/>
          <w:szCs w:val="24"/>
          <w:u w:color="000000"/>
          <w:lang w:eastAsia="en-GB"/>
        </w:rPr>
        <w:t>Actions were updated as recorded in the table at the foot of these Minutes.</w:t>
      </w:r>
    </w:p>
    <w:p w14:paraId="578DAF5F" w14:textId="77777777" w:rsidR="00676F08" w:rsidRDefault="00676F08" w:rsidP="00E53984">
      <w:pPr>
        <w:pStyle w:val="Style1"/>
        <w:numPr>
          <w:ilvl w:val="0"/>
          <w:numId w:val="0"/>
        </w:numPr>
        <w:jc w:val="both"/>
        <w:rPr>
          <w:rFonts w:cstheme="minorHAnsi"/>
          <w:b w:val="0"/>
          <w:bCs w:val="0"/>
        </w:rPr>
      </w:pPr>
    </w:p>
    <w:p w14:paraId="42983886" w14:textId="77777777" w:rsidR="00061200" w:rsidRDefault="00061200" w:rsidP="0000692A">
      <w:pPr>
        <w:spacing w:after="0" w:line="240" w:lineRule="auto"/>
        <w:contextualSpacing/>
        <w:jc w:val="both"/>
        <w:textAlignment w:val="baseline"/>
        <w:rPr>
          <w:rFonts w:ascii="Arial" w:hAnsi="Arial" w:cs="Arial"/>
          <w:b/>
          <w:bCs/>
          <w:sz w:val="24"/>
          <w:szCs w:val="24"/>
          <w:lang w:eastAsia="en-GB"/>
        </w:rPr>
      </w:pPr>
    </w:p>
    <w:p w14:paraId="19407C3C" w14:textId="5A5AD6A1" w:rsidR="009F24A6" w:rsidRPr="00040CB2" w:rsidRDefault="009F24A6" w:rsidP="00040CB2">
      <w:pPr>
        <w:pStyle w:val="ListParagraph"/>
        <w:numPr>
          <w:ilvl w:val="0"/>
          <w:numId w:val="4"/>
        </w:numPr>
        <w:rPr>
          <w:rFonts w:eastAsia="Arial Unicode MS"/>
          <w:u w:color="000000"/>
          <w:lang w:eastAsia="en-GB"/>
        </w:rPr>
      </w:pPr>
      <w:r w:rsidRPr="00F427AC">
        <w:rPr>
          <w:rFonts w:ascii="Arial" w:eastAsiaTheme="majorEastAsia" w:hAnsi="Arial" w:cstheme="majorBidi"/>
          <w:b/>
          <w:sz w:val="24"/>
          <w:szCs w:val="28"/>
        </w:rPr>
        <w:t>Receive update on communications</w:t>
      </w:r>
      <w:r w:rsidR="004F5DC3" w:rsidRPr="00F427AC">
        <w:rPr>
          <w:rFonts w:ascii="Arial" w:eastAsiaTheme="majorEastAsia" w:hAnsi="Arial" w:cstheme="majorBidi"/>
          <w:b/>
          <w:sz w:val="24"/>
          <w:szCs w:val="28"/>
        </w:rPr>
        <w:t>.</w:t>
      </w:r>
      <w:r w:rsidR="004F5DC3" w:rsidRPr="00F427AC">
        <w:rPr>
          <w:rFonts w:eastAsia="Arial Unicode MS"/>
          <w:u w:color="000000"/>
          <w:lang w:eastAsia="en-GB"/>
        </w:rPr>
        <w:t xml:space="preserve"> </w:t>
      </w:r>
      <w:r w:rsidRPr="00F427AC">
        <w:rPr>
          <w:rFonts w:eastAsia="Arial Unicode MS"/>
          <w:u w:color="000000"/>
          <w:lang w:eastAsia="en-GB"/>
        </w:rPr>
        <w:t xml:space="preserve"> </w:t>
      </w:r>
      <w:r w:rsidR="00F427AC" w:rsidRPr="005B7E2D">
        <w:rPr>
          <w:rFonts w:ascii="Arial" w:eastAsia="Arial Unicode MS" w:hAnsi="Arial" w:cs="Arial"/>
          <w:bCs/>
          <w:sz w:val="24"/>
          <w:szCs w:val="24"/>
          <w:u w:color="000000"/>
          <w:lang w:eastAsia="en-GB"/>
        </w:rPr>
        <w:t>A report was circulated in advance of the meeting, and a verbal update was given.</w:t>
      </w:r>
      <w:r w:rsidR="00F427AC" w:rsidRPr="00F427AC">
        <w:rPr>
          <w:rFonts w:eastAsia="Arial Unicode MS"/>
          <w:u w:color="000000"/>
          <w:lang w:eastAsia="en-GB"/>
        </w:rPr>
        <w:t xml:space="preserve"> </w:t>
      </w:r>
    </w:p>
    <w:p w14:paraId="26303310" w14:textId="77777777" w:rsidR="00733B07" w:rsidRPr="00C11350" w:rsidRDefault="00733B07" w:rsidP="00C11350">
      <w:pPr>
        <w:jc w:val="both"/>
        <w:rPr>
          <w:rFonts w:ascii="Arial" w:eastAsia="Arial Unicode MS" w:hAnsi="Arial" w:cstheme="majorBidi"/>
          <w:b/>
          <w:sz w:val="24"/>
          <w:szCs w:val="32"/>
          <w:u w:color="000000"/>
          <w:lang w:eastAsia="en-GB"/>
        </w:rPr>
      </w:pPr>
    </w:p>
    <w:p w14:paraId="36BF9733" w14:textId="47B5EFAA" w:rsidR="0073491E" w:rsidRDefault="00061200" w:rsidP="000C6E6F">
      <w:pPr>
        <w:pStyle w:val="Heading2"/>
        <w:numPr>
          <w:ilvl w:val="0"/>
          <w:numId w:val="4"/>
        </w:numPr>
        <w:rPr>
          <w:rFonts w:cs="Arial"/>
          <w:bCs/>
          <w:szCs w:val="24"/>
          <w:lang w:eastAsia="en-GB"/>
        </w:rPr>
      </w:pPr>
      <w:r>
        <w:rPr>
          <w:lang w:eastAsia="en-GB"/>
        </w:rPr>
        <w:t>Receive</w:t>
      </w:r>
    </w:p>
    <w:p w14:paraId="14DD5782" w14:textId="7B6E7398" w:rsidR="00FC7FCD" w:rsidRDefault="00061200" w:rsidP="000C6E6F">
      <w:pPr>
        <w:pStyle w:val="Heading3"/>
        <w:numPr>
          <w:ilvl w:val="1"/>
          <w:numId w:val="4"/>
        </w:numPr>
        <w:rPr>
          <w:rFonts w:eastAsia="Arial Unicode MS" w:cs="Arial"/>
          <w:szCs w:val="24"/>
          <w:u w:color="000000"/>
          <w:lang w:eastAsia="en-GB"/>
        </w:rPr>
      </w:pPr>
      <w:r w:rsidRPr="001C6FB8">
        <w:t>Head</w:t>
      </w:r>
      <w:r w:rsidR="00BB0B96">
        <w:t>teacher</w:t>
      </w:r>
      <w:r w:rsidRPr="001C6FB8">
        <w:t>’s report including Safeguarding</w:t>
      </w:r>
      <w:r w:rsidR="00A24FAA">
        <w:t xml:space="preserve">. </w:t>
      </w:r>
      <w:bookmarkStart w:id="1" w:name="_Hlk213834440"/>
      <w:r w:rsidR="00A24FAA" w:rsidRPr="00A24FAA">
        <w:rPr>
          <w:rFonts w:eastAsia="Arial Unicode MS" w:cs="Arial"/>
          <w:b w:val="0"/>
          <w:bCs/>
          <w:szCs w:val="24"/>
          <w:u w:color="000000"/>
          <w:lang w:eastAsia="en-GB"/>
        </w:rPr>
        <w:t xml:space="preserve">A </w:t>
      </w:r>
      <w:r w:rsidR="00AB68FA">
        <w:rPr>
          <w:rFonts w:eastAsia="Arial Unicode MS" w:cs="Arial"/>
          <w:b w:val="0"/>
          <w:bCs/>
          <w:szCs w:val="24"/>
          <w:u w:color="000000"/>
          <w:lang w:eastAsia="en-GB"/>
        </w:rPr>
        <w:t>r</w:t>
      </w:r>
      <w:r w:rsidR="00A24FAA" w:rsidRPr="00A24FAA">
        <w:rPr>
          <w:rFonts w:eastAsia="Arial Unicode MS" w:cs="Arial"/>
          <w:b w:val="0"/>
          <w:bCs/>
          <w:szCs w:val="24"/>
          <w:u w:color="000000"/>
          <w:lang w:eastAsia="en-GB"/>
        </w:rPr>
        <w:t>eport was circulated in advance of the meeting</w:t>
      </w:r>
      <w:r w:rsidR="00F274D9">
        <w:rPr>
          <w:rFonts w:eastAsia="Arial Unicode MS" w:cs="Arial"/>
          <w:b w:val="0"/>
          <w:bCs/>
          <w:szCs w:val="24"/>
          <w:u w:color="000000"/>
          <w:lang w:eastAsia="en-GB"/>
        </w:rPr>
        <w:t>,</w:t>
      </w:r>
      <w:r w:rsidR="00A24FAA" w:rsidRPr="00A24FAA">
        <w:rPr>
          <w:rFonts w:eastAsia="Arial Unicode MS" w:cs="Arial"/>
          <w:b w:val="0"/>
          <w:bCs/>
          <w:szCs w:val="24"/>
          <w:u w:color="000000"/>
          <w:lang w:eastAsia="en-GB"/>
        </w:rPr>
        <w:t xml:space="preserve"> and a verbal </w:t>
      </w:r>
      <w:r w:rsidR="00AB68FA">
        <w:rPr>
          <w:rFonts w:eastAsia="Arial Unicode MS" w:cs="Arial"/>
          <w:b w:val="0"/>
          <w:bCs/>
          <w:szCs w:val="24"/>
          <w:u w:color="000000"/>
          <w:lang w:eastAsia="en-GB"/>
        </w:rPr>
        <w:t>update</w:t>
      </w:r>
      <w:r w:rsidR="00A24FAA" w:rsidRPr="00A24FAA">
        <w:rPr>
          <w:rFonts w:eastAsia="Arial Unicode MS" w:cs="Arial"/>
          <w:b w:val="0"/>
          <w:bCs/>
          <w:szCs w:val="24"/>
          <w:u w:color="000000"/>
          <w:lang w:eastAsia="en-GB"/>
        </w:rPr>
        <w:t xml:space="preserve"> was given.</w:t>
      </w:r>
      <w:r w:rsidR="009208F7" w:rsidRPr="009208F7">
        <w:rPr>
          <w:rFonts w:eastAsia="Arial Unicode MS" w:cs="Arial"/>
          <w:szCs w:val="24"/>
          <w:u w:color="000000"/>
          <w:lang w:eastAsia="en-GB"/>
        </w:rPr>
        <w:t xml:space="preserve"> </w:t>
      </w:r>
    </w:p>
    <w:p w14:paraId="662BAA5C" w14:textId="77777777" w:rsidR="00C11350" w:rsidRDefault="00C11350" w:rsidP="00E10089">
      <w:pPr>
        <w:pStyle w:val="Style1"/>
        <w:numPr>
          <w:ilvl w:val="0"/>
          <w:numId w:val="0"/>
        </w:numPr>
        <w:ind w:left="360" w:hanging="360"/>
        <w:jc w:val="both"/>
        <w:rPr>
          <w:rFonts w:eastAsia="Arial Unicode MS" w:cstheme="majorBidi"/>
          <w:color w:val="auto"/>
          <w:kern w:val="2"/>
          <w:szCs w:val="32"/>
          <w:lang w:eastAsia="en-US"/>
          <w14:ligatures w14:val="standardContextual"/>
        </w:rPr>
      </w:pPr>
    </w:p>
    <w:p w14:paraId="4AE4230B" w14:textId="5137D678" w:rsidR="00E10089" w:rsidRPr="00E10089" w:rsidRDefault="00E10089" w:rsidP="00E10089">
      <w:pPr>
        <w:pStyle w:val="Style1"/>
        <w:numPr>
          <w:ilvl w:val="0"/>
          <w:numId w:val="0"/>
        </w:numPr>
        <w:ind w:left="360" w:hanging="360"/>
        <w:jc w:val="both"/>
        <w:rPr>
          <w:rFonts w:eastAsia="Arial Unicode MS" w:cstheme="majorBidi"/>
          <w:color w:val="auto"/>
          <w:kern w:val="2"/>
          <w:szCs w:val="32"/>
          <w:lang w:eastAsia="en-US"/>
          <w14:ligatures w14:val="standardContextual"/>
        </w:rPr>
      </w:pPr>
      <w:r w:rsidRPr="00E10089">
        <w:rPr>
          <w:rFonts w:eastAsia="Arial Unicode MS" w:cstheme="majorBidi"/>
          <w:color w:val="auto"/>
          <w:kern w:val="2"/>
          <w:szCs w:val="32"/>
          <w:lang w:eastAsia="en-US"/>
          <w14:ligatures w14:val="standardContextual"/>
        </w:rPr>
        <w:t xml:space="preserve">Recruitment: </w:t>
      </w:r>
    </w:p>
    <w:p w14:paraId="082304FF" w14:textId="7BF6142C" w:rsidR="00E5598D" w:rsidRDefault="00E5598D" w:rsidP="00E5598D">
      <w:pPr>
        <w:pStyle w:val="Style1"/>
        <w:numPr>
          <w:ilvl w:val="0"/>
          <w:numId w:val="14"/>
        </w:numPr>
        <w:jc w:val="both"/>
        <w:rPr>
          <w:rFonts w:cstheme="minorHAnsi"/>
          <w:b w:val="0"/>
          <w:bCs w:val="0"/>
        </w:rPr>
      </w:pPr>
      <w:r w:rsidRPr="00E5598D">
        <w:rPr>
          <w:rFonts w:cstheme="minorHAnsi"/>
          <w:b w:val="0"/>
          <w:bCs w:val="0"/>
        </w:rPr>
        <w:t>English teacher</w:t>
      </w:r>
      <w:r>
        <w:rPr>
          <w:rFonts w:cstheme="minorHAnsi"/>
          <w:b w:val="0"/>
          <w:bCs w:val="0"/>
        </w:rPr>
        <w:t xml:space="preserve"> role</w:t>
      </w:r>
      <w:r w:rsidRPr="00E5598D">
        <w:rPr>
          <w:rFonts w:cstheme="minorHAnsi"/>
          <w:b w:val="0"/>
          <w:bCs w:val="0"/>
        </w:rPr>
        <w:t>: 7 applications received; 5 shortlisted.</w:t>
      </w:r>
    </w:p>
    <w:p w14:paraId="6A59FE89" w14:textId="62C21FFC" w:rsidR="00E5598D" w:rsidRDefault="00E5598D" w:rsidP="00E5598D">
      <w:pPr>
        <w:pStyle w:val="Style1"/>
        <w:numPr>
          <w:ilvl w:val="0"/>
          <w:numId w:val="14"/>
        </w:numPr>
        <w:jc w:val="both"/>
        <w:rPr>
          <w:rFonts w:cstheme="minorHAnsi"/>
          <w:b w:val="0"/>
          <w:bCs w:val="0"/>
        </w:rPr>
      </w:pPr>
      <w:r w:rsidRPr="00E5598D">
        <w:rPr>
          <w:rFonts w:cstheme="minorHAnsi"/>
          <w:b w:val="0"/>
          <w:bCs w:val="0"/>
        </w:rPr>
        <w:t>Finance &amp; Business Officer: strong level of interest</w:t>
      </w:r>
      <w:r>
        <w:rPr>
          <w:rFonts w:cstheme="minorHAnsi"/>
          <w:b w:val="0"/>
          <w:bCs w:val="0"/>
        </w:rPr>
        <w:t>.</w:t>
      </w:r>
    </w:p>
    <w:p w14:paraId="671F0058" w14:textId="4CD1E1C7" w:rsidR="00413961" w:rsidRPr="00E5598D" w:rsidRDefault="00E5598D" w:rsidP="00E5598D">
      <w:pPr>
        <w:pStyle w:val="Style1"/>
        <w:numPr>
          <w:ilvl w:val="0"/>
          <w:numId w:val="14"/>
        </w:numPr>
        <w:jc w:val="both"/>
        <w:rPr>
          <w:rFonts w:cstheme="minorHAnsi"/>
          <w:b w:val="0"/>
          <w:bCs w:val="0"/>
        </w:rPr>
      </w:pPr>
      <w:r w:rsidRPr="00E5598D">
        <w:rPr>
          <w:rFonts w:cstheme="minorHAnsi"/>
          <w:b w:val="0"/>
          <w:bCs w:val="0"/>
        </w:rPr>
        <w:t xml:space="preserve">Reception: resignation due to long-term personal health issues; linked to current staff absence. </w:t>
      </w:r>
    </w:p>
    <w:p w14:paraId="7B41B560" w14:textId="77777777" w:rsidR="00C11350" w:rsidRDefault="00C11350" w:rsidP="00C11350">
      <w:pPr>
        <w:pStyle w:val="Style1"/>
        <w:numPr>
          <w:ilvl w:val="0"/>
          <w:numId w:val="0"/>
        </w:numPr>
        <w:ind w:left="785"/>
        <w:jc w:val="both"/>
        <w:rPr>
          <w:rFonts w:cstheme="minorHAnsi"/>
          <w:b w:val="0"/>
          <w:bCs w:val="0"/>
        </w:rPr>
      </w:pPr>
    </w:p>
    <w:p w14:paraId="01401EE9" w14:textId="7FBA1EA0" w:rsidR="00E10089" w:rsidRDefault="00EB5D06" w:rsidP="00EB5D06">
      <w:pPr>
        <w:pStyle w:val="Style1"/>
        <w:numPr>
          <w:ilvl w:val="0"/>
          <w:numId w:val="0"/>
        </w:numPr>
        <w:jc w:val="both"/>
        <w:rPr>
          <w:rFonts w:eastAsia="Arial Unicode MS" w:cstheme="majorBidi"/>
          <w:color w:val="auto"/>
          <w:kern w:val="2"/>
          <w:szCs w:val="32"/>
          <w:lang w:eastAsia="en-US"/>
          <w14:ligatures w14:val="standardContextual"/>
        </w:rPr>
      </w:pPr>
      <w:r>
        <w:rPr>
          <w:rFonts w:eastAsia="Arial Unicode MS" w:cstheme="majorBidi"/>
          <w:color w:val="auto"/>
          <w:kern w:val="2"/>
          <w:szCs w:val="32"/>
          <w:lang w:eastAsia="en-US"/>
          <w14:ligatures w14:val="standardContextual"/>
        </w:rPr>
        <w:t>Safeguarding</w:t>
      </w:r>
    </w:p>
    <w:p w14:paraId="5E7B128E" w14:textId="77777777" w:rsidR="00E5598D" w:rsidRPr="00E5598D" w:rsidRDefault="00E5598D" w:rsidP="00E5598D">
      <w:pPr>
        <w:pStyle w:val="Style1"/>
        <w:numPr>
          <w:ilvl w:val="0"/>
          <w:numId w:val="14"/>
        </w:numPr>
        <w:jc w:val="both"/>
        <w:rPr>
          <w:rFonts w:cstheme="minorHAnsi"/>
          <w:b w:val="0"/>
          <w:bCs w:val="0"/>
        </w:rPr>
      </w:pPr>
      <w:r w:rsidRPr="00E5598D">
        <w:rPr>
          <w:rFonts w:cstheme="minorHAnsi"/>
          <w:b w:val="0"/>
          <w:bCs w:val="0"/>
        </w:rPr>
        <w:t>Safeguarding: governors were reassured that earlier system issues were technical (reporting/back-end only) and had no impact on the recording or management of safeguarding concerns.</w:t>
      </w:r>
    </w:p>
    <w:p w14:paraId="4B930174" w14:textId="3283B132" w:rsidR="00E5598D" w:rsidRDefault="00E5598D" w:rsidP="00E5598D">
      <w:pPr>
        <w:pStyle w:val="Style1"/>
        <w:numPr>
          <w:ilvl w:val="0"/>
          <w:numId w:val="14"/>
        </w:numPr>
        <w:jc w:val="both"/>
        <w:rPr>
          <w:rFonts w:cstheme="minorHAnsi"/>
          <w:b w:val="0"/>
          <w:bCs w:val="0"/>
        </w:rPr>
      </w:pPr>
      <w:r w:rsidRPr="00E5598D">
        <w:rPr>
          <w:rFonts w:cstheme="minorHAnsi"/>
          <w:b w:val="0"/>
          <w:bCs w:val="0"/>
        </w:rPr>
        <w:t>Safeguarding report: further developed and benchmarked against other schools, with input from the Safeguarding Governor.</w:t>
      </w:r>
    </w:p>
    <w:p w14:paraId="201183B1" w14:textId="6FFCAD58" w:rsidR="00E5598D" w:rsidRPr="00E5598D" w:rsidRDefault="00E5598D" w:rsidP="00E5598D">
      <w:pPr>
        <w:pStyle w:val="Style1"/>
        <w:numPr>
          <w:ilvl w:val="0"/>
          <w:numId w:val="14"/>
        </w:numPr>
        <w:jc w:val="both"/>
        <w:rPr>
          <w:rFonts w:cstheme="minorHAnsi"/>
          <w:b w:val="0"/>
          <w:bCs w:val="0"/>
        </w:rPr>
      </w:pPr>
      <w:r w:rsidRPr="00E5598D">
        <w:rPr>
          <w:rFonts w:cstheme="minorHAnsi"/>
          <w:b w:val="0"/>
          <w:bCs w:val="0"/>
        </w:rPr>
        <w:t>Safeguarding report: refined to focus on trends and patterns rather than just numbers; governors were reassured that emerging issues (e.g. self-harm) are identified and acted upon through targeted responses such as staff training.</w:t>
      </w:r>
    </w:p>
    <w:p w14:paraId="4472B1D0" w14:textId="5AF5EE99" w:rsidR="007A7313" w:rsidRPr="00E5598D" w:rsidRDefault="00E5598D" w:rsidP="00E5598D">
      <w:pPr>
        <w:pStyle w:val="Style1"/>
        <w:numPr>
          <w:ilvl w:val="0"/>
          <w:numId w:val="14"/>
        </w:numPr>
        <w:jc w:val="both"/>
        <w:rPr>
          <w:rFonts w:cstheme="minorHAnsi"/>
          <w:b w:val="0"/>
          <w:bCs w:val="0"/>
        </w:rPr>
      </w:pPr>
      <w:r w:rsidRPr="00E5598D">
        <w:rPr>
          <w:rFonts w:cstheme="minorHAnsi"/>
          <w:b w:val="0"/>
          <w:bCs w:val="0"/>
        </w:rPr>
        <w:t>Safeguarding practice: strengthened through clearer curriculum links, new reporting areas (including online safety), and increased governor oversight, providing greater assurance.</w:t>
      </w:r>
    </w:p>
    <w:p w14:paraId="010C8417" w14:textId="77777777" w:rsidR="009049D4" w:rsidRPr="009049D4" w:rsidRDefault="009049D4" w:rsidP="009049D4">
      <w:pPr>
        <w:pStyle w:val="Style1"/>
        <w:numPr>
          <w:ilvl w:val="0"/>
          <w:numId w:val="0"/>
        </w:numPr>
        <w:ind w:left="360" w:hanging="360"/>
        <w:jc w:val="both"/>
      </w:pPr>
    </w:p>
    <w:bookmarkEnd w:id="1"/>
    <w:p w14:paraId="4307DF6E" w14:textId="0ED67BB3" w:rsidR="00357910" w:rsidRPr="00675A7A" w:rsidRDefault="00C11350" w:rsidP="00357910">
      <w:pPr>
        <w:pStyle w:val="Heading2"/>
        <w:numPr>
          <w:ilvl w:val="0"/>
          <w:numId w:val="4"/>
        </w:numPr>
        <w:rPr>
          <w:b w:val="0"/>
          <w:bCs/>
        </w:rPr>
      </w:pPr>
      <w:r w:rsidRPr="00122F64">
        <w:rPr>
          <w:rFonts w:cs="Arial"/>
          <w:szCs w:val="24"/>
        </w:rPr>
        <w:t>Astro and Sports Centre update</w:t>
      </w:r>
      <w:r w:rsidR="0001574D" w:rsidRPr="007C13B0">
        <w:rPr>
          <w:rStyle w:val="Heading2Char"/>
          <w:b/>
          <w:bCs/>
        </w:rPr>
        <w:t>.</w:t>
      </w:r>
      <w:r w:rsidR="0001574D" w:rsidRPr="0001574D">
        <w:t xml:space="preserve"> </w:t>
      </w:r>
      <w:r w:rsidR="0001574D" w:rsidRPr="007C13B0">
        <w:rPr>
          <w:b w:val="0"/>
          <w:bCs/>
        </w:rPr>
        <w:t xml:space="preserve">A verbal update was given. </w:t>
      </w:r>
    </w:p>
    <w:p w14:paraId="44B233AB" w14:textId="77777777" w:rsidR="00AA112D" w:rsidRPr="00450F4B" w:rsidRDefault="00AA112D" w:rsidP="00450F4B">
      <w:pPr>
        <w:pStyle w:val="Style1"/>
        <w:numPr>
          <w:ilvl w:val="0"/>
          <w:numId w:val="0"/>
        </w:numPr>
        <w:ind w:left="785"/>
        <w:jc w:val="both"/>
        <w:rPr>
          <w:rFonts w:cstheme="minorHAnsi"/>
          <w:b w:val="0"/>
          <w:bCs w:val="0"/>
        </w:rPr>
      </w:pPr>
    </w:p>
    <w:p w14:paraId="2FEE85E3" w14:textId="5F0960F7" w:rsidR="00450F4B" w:rsidRPr="00450F4B" w:rsidRDefault="00450F4B" w:rsidP="00450F4B">
      <w:pPr>
        <w:pStyle w:val="Style1"/>
        <w:numPr>
          <w:ilvl w:val="0"/>
          <w:numId w:val="14"/>
        </w:numPr>
        <w:jc w:val="both"/>
        <w:rPr>
          <w:rFonts w:cstheme="minorHAnsi"/>
          <w:b w:val="0"/>
          <w:bCs w:val="0"/>
        </w:rPr>
      </w:pPr>
      <w:r>
        <w:rPr>
          <w:rFonts w:cstheme="minorHAnsi"/>
          <w:b w:val="0"/>
          <w:bCs w:val="0"/>
        </w:rPr>
        <w:t>P</w:t>
      </w:r>
      <w:r w:rsidRPr="00450F4B">
        <w:rPr>
          <w:rFonts w:cstheme="minorHAnsi"/>
          <w:b w:val="0"/>
          <w:bCs w:val="0"/>
        </w:rPr>
        <w:t>lanning application to be submitted on 29 May; surveys completed with no concerns and project progressing positively with continued support from the Football Foundation.</w:t>
      </w:r>
    </w:p>
    <w:p w14:paraId="6C931B85" w14:textId="77777777" w:rsidR="00450F4B" w:rsidRPr="00450F4B" w:rsidRDefault="00450F4B" w:rsidP="00450F4B">
      <w:pPr>
        <w:pStyle w:val="Style1"/>
        <w:numPr>
          <w:ilvl w:val="0"/>
          <w:numId w:val="14"/>
        </w:numPr>
        <w:jc w:val="both"/>
        <w:rPr>
          <w:rFonts w:cstheme="minorHAnsi"/>
          <w:b w:val="0"/>
          <w:bCs w:val="0"/>
        </w:rPr>
      </w:pPr>
      <w:r w:rsidRPr="00450F4B">
        <w:rPr>
          <w:rFonts w:cstheme="minorHAnsi"/>
          <w:b w:val="0"/>
          <w:bCs w:val="0"/>
        </w:rPr>
        <w:t>Finance: initial project costs covered (c.£30k), with £2.5k contribution from the school for planning; further funding application due in October with decision expected in January. The school is required to contribute funding, with strong progress in securing external contributions and sponsorship (including potential £50k), reducing pressure on the school budget.</w:t>
      </w:r>
    </w:p>
    <w:p w14:paraId="6293B726" w14:textId="77777777" w:rsidR="00450F4B" w:rsidRDefault="00450F4B" w:rsidP="00450F4B">
      <w:pPr>
        <w:pStyle w:val="Style1"/>
        <w:numPr>
          <w:ilvl w:val="0"/>
          <w:numId w:val="14"/>
        </w:numPr>
        <w:jc w:val="both"/>
        <w:rPr>
          <w:rFonts w:cstheme="minorHAnsi"/>
          <w:b w:val="0"/>
          <w:bCs w:val="0"/>
        </w:rPr>
      </w:pPr>
      <w:r w:rsidRPr="00450F4B">
        <w:rPr>
          <w:rFonts w:cstheme="minorHAnsi"/>
          <w:b w:val="0"/>
          <w:bCs w:val="0"/>
        </w:rPr>
        <w:t>Partnerships and lettings: four partner clubs engaged in a steering group; early use of the Sports Centre (e.g. dance and table tennis) generating initial income, with further interest from other groups.</w:t>
      </w:r>
    </w:p>
    <w:p w14:paraId="049D4DC0" w14:textId="77777777" w:rsidR="00450F4B" w:rsidRPr="00450F4B" w:rsidRDefault="00450F4B" w:rsidP="00450F4B">
      <w:pPr>
        <w:pStyle w:val="Style1"/>
        <w:numPr>
          <w:ilvl w:val="0"/>
          <w:numId w:val="0"/>
        </w:numPr>
        <w:ind w:left="785"/>
        <w:jc w:val="both"/>
        <w:rPr>
          <w:rFonts w:cstheme="minorHAnsi"/>
          <w:b w:val="0"/>
          <w:bCs w:val="0"/>
        </w:rPr>
      </w:pPr>
    </w:p>
    <w:p w14:paraId="57E61421" w14:textId="77777777" w:rsidR="00450F4B" w:rsidRPr="00450F4B" w:rsidRDefault="00450F4B" w:rsidP="00450F4B">
      <w:pPr>
        <w:spacing w:after="0"/>
        <w:jc w:val="both"/>
        <w:rPr>
          <w:rFonts w:ascii="Arial" w:hAnsi="Arial" w:cs="Arial"/>
          <w:sz w:val="24"/>
          <w:szCs w:val="24"/>
        </w:rPr>
      </w:pPr>
      <w:r w:rsidRPr="00450F4B">
        <w:rPr>
          <w:rFonts w:ascii="Arial" w:hAnsi="Arial" w:cs="Arial"/>
          <w:sz w:val="24"/>
          <w:szCs w:val="24"/>
        </w:rPr>
        <w:t>Governors discussed parking arrangements. Current provision will remain for now, as the Football Foundation deems it sufficient; however, governors noted concerns and the need to explore practical, lower-cost solutions (e.g. one-way systems and overflow options) to support community use.</w:t>
      </w:r>
    </w:p>
    <w:p w14:paraId="309F2256" w14:textId="050DA9C1" w:rsidR="00450F4B" w:rsidRPr="00450F4B" w:rsidRDefault="00450F4B" w:rsidP="00450F4B">
      <w:pPr>
        <w:spacing w:after="0"/>
        <w:jc w:val="both"/>
        <w:rPr>
          <w:rFonts w:ascii="Arial" w:hAnsi="Arial" w:cs="Arial"/>
          <w:sz w:val="24"/>
          <w:szCs w:val="24"/>
        </w:rPr>
      </w:pPr>
      <w:r w:rsidRPr="00450F4B">
        <w:rPr>
          <w:rFonts w:ascii="Arial" w:hAnsi="Arial" w:cs="Arial"/>
          <w:sz w:val="24"/>
          <w:szCs w:val="24"/>
        </w:rPr>
        <w:t xml:space="preserve">Community and wider plans: community engagement to follow planning submission; minimal impact expected on neighbours due to site location. Additional developments (e.g. EV charging, </w:t>
      </w:r>
      <w:r w:rsidR="000B45CE">
        <w:rPr>
          <w:rFonts w:ascii="Arial" w:hAnsi="Arial" w:cs="Arial"/>
          <w:sz w:val="24"/>
          <w:szCs w:val="24"/>
        </w:rPr>
        <w:t xml:space="preserve">solar panels, </w:t>
      </w:r>
      <w:r w:rsidRPr="00450F4B">
        <w:rPr>
          <w:rFonts w:ascii="Arial" w:hAnsi="Arial" w:cs="Arial"/>
          <w:sz w:val="24"/>
          <w:szCs w:val="24"/>
        </w:rPr>
        <w:t>breakfast clubs, and facility use) are being explored to enhance provision and income.</w:t>
      </w:r>
    </w:p>
    <w:p w14:paraId="4E9ECD9F" w14:textId="63F509BE" w:rsidR="00DA16AD" w:rsidRDefault="00450F4B" w:rsidP="00450F4B">
      <w:pPr>
        <w:spacing w:after="0"/>
        <w:jc w:val="both"/>
        <w:rPr>
          <w:rFonts w:ascii="Arial" w:hAnsi="Arial" w:cs="Arial"/>
          <w:sz w:val="24"/>
          <w:szCs w:val="24"/>
        </w:rPr>
      </w:pPr>
      <w:r w:rsidRPr="00450F4B">
        <w:rPr>
          <w:rFonts w:ascii="Arial" w:hAnsi="Arial" w:cs="Arial"/>
          <w:sz w:val="24"/>
          <w:szCs w:val="24"/>
        </w:rPr>
        <w:t>Overall: governors noted the project is progressing well and remains very positive.</w:t>
      </w:r>
    </w:p>
    <w:p w14:paraId="38038CD3" w14:textId="77777777" w:rsidR="00450F4B" w:rsidRDefault="00450F4B" w:rsidP="00450F4B">
      <w:pPr>
        <w:spacing w:after="0"/>
        <w:jc w:val="both"/>
        <w:rPr>
          <w:rFonts w:ascii="Arial" w:hAnsi="Arial" w:cs="Arial"/>
          <w:sz w:val="24"/>
          <w:szCs w:val="24"/>
        </w:rPr>
      </w:pPr>
    </w:p>
    <w:p w14:paraId="20FFDA2A" w14:textId="77777777" w:rsidR="00450F4B" w:rsidRPr="007C13B0" w:rsidRDefault="00450F4B" w:rsidP="00450F4B">
      <w:pPr>
        <w:spacing w:after="0"/>
        <w:jc w:val="both"/>
        <w:rPr>
          <w:rFonts w:ascii="Arial" w:hAnsi="Arial" w:cs="Arial"/>
          <w:sz w:val="24"/>
          <w:szCs w:val="24"/>
        </w:rPr>
      </w:pPr>
    </w:p>
    <w:p w14:paraId="551C15B6" w14:textId="77F61416" w:rsidR="00C36D67" w:rsidRDefault="00C11350" w:rsidP="00C36D67">
      <w:pPr>
        <w:pStyle w:val="Heading2"/>
        <w:numPr>
          <w:ilvl w:val="0"/>
          <w:numId w:val="4"/>
        </w:numPr>
        <w:rPr>
          <w:b w:val="0"/>
        </w:rPr>
      </w:pPr>
      <w:r w:rsidRPr="6D6AFABB">
        <w:rPr>
          <w:rFonts w:cs="Arial"/>
        </w:rPr>
        <w:t>Attendance report, Term 4, Focus on FSM</w:t>
      </w:r>
      <w:r w:rsidR="00A13D5B" w:rsidRPr="6D6AFABB">
        <w:rPr>
          <w:rFonts w:cs="Arial"/>
        </w:rPr>
        <w:t xml:space="preserve">. </w:t>
      </w:r>
      <w:r w:rsidR="003C27F3">
        <w:rPr>
          <w:b w:val="0"/>
        </w:rPr>
        <w:t xml:space="preserve">A report was circulated in the </w:t>
      </w:r>
      <w:r w:rsidR="00835A81">
        <w:rPr>
          <w:b w:val="0"/>
        </w:rPr>
        <w:t>meeting,</w:t>
      </w:r>
      <w:r w:rsidR="003C27F3">
        <w:rPr>
          <w:b w:val="0"/>
        </w:rPr>
        <w:t xml:space="preserve"> and a verbal update was given.</w:t>
      </w:r>
    </w:p>
    <w:p w14:paraId="6708242C" w14:textId="77777777" w:rsidR="008140AF" w:rsidRPr="004E1B1C" w:rsidRDefault="008140AF" w:rsidP="004E1B1C">
      <w:pPr>
        <w:spacing w:after="0"/>
        <w:ind w:left="720"/>
        <w:rPr>
          <w:rFonts w:ascii="Arial" w:hAnsi="Arial" w:cs="Arial"/>
          <w:sz w:val="24"/>
          <w:szCs w:val="24"/>
        </w:rPr>
      </w:pPr>
    </w:p>
    <w:p w14:paraId="4BB3205C" w14:textId="77777777" w:rsidR="00FC318A" w:rsidRPr="00FC318A" w:rsidRDefault="00FC318A"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FC318A">
        <w:rPr>
          <w:rFonts w:ascii="Arial" w:eastAsia="Times New Roman" w:hAnsi="Arial" w:cstheme="minorHAnsi"/>
          <w:color w:val="000000"/>
          <w:kern w:val="0"/>
          <w:sz w:val="24"/>
          <w:szCs w:val="24"/>
          <w:lang w:eastAsia="en-GB"/>
          <w14:ligatures w14:val="none"/>
        </w:rPr>
        <w:t>Attendance has improved to 91.1%, showing a positive increase compared with the previous term and the same period last year, and remaining broadly stable despite the usual seasonal dip at this point in the year.</w:t>
      </w:r>
    </w:p>
    <w:p w14:paraId="31ED5206" w14:textId="0909F6AF" w:rsidR="00FC318A" w:rsidRPr="00FC318A" w:rsidRDefault="18F6B819" w:rsidP="00630CA8">
      <w:pPr>
        <w:pStyle w:val="ListParagraph"/>
        <w:numPr>
          <w:ilvl w:val="0"/>
          <w:numId w:val="26"/>
        </w:numPr>
        <w:jc w:val="both"/>
        <w:rPr>
          <w:rFonts w:ascii="Arial" w:eastAsia="Times New Roman" w:hAnsi="Arial"/>
          <w:color w:val="000000"/>
          <w:kern w:val="0"/>
          <w:sz w:val="24"/>
          <w:szCs w:val="24"/>
          <w:lang w:eastAsia="en-GB"/>
          <w14:ligatures w14:val="none"/>
        </w:rPr>
      </w:pPr>
      <w:r w:rsidRPr="6D6AFABB">
        <w:rPr>
          <w:rFonts w:ascii="Arial" w:eastAsia="Times New Roman" w:hAnsi="Arial"/>
          <w:color w:val="000000" w:themeColor="text1"/>
          <w:sz w:val="24"/>
          <w:szCs w:val="24"/>
          <w:lang w:eastAsia="en-GB"/>
        </w:rPr>
        <w:t>Persistent absence is reducing week on week and is now close to the national average at around 22.4%, with boys’ persistent absence currently below the national average, which is a significant positive indicator.</w:t>
      </w:r>
    </w:p>
    <w:p w14:paraId="78707988" w14:textId="77777777" w:rsidR="00FC318A" w:rsidRPr="00FC318A" w:rsidRDefault="00FC318A"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FC318A">
        <w:rPr>
          <w:rFonts w:ascii="Arial" w:eastAsia="Times New Roman" w:hAnsi="Arial" w:cstheme="minorHAnsi"/>
          <w:color w:val="000000"/>
          <w:kern w:val="0"/>
          <w:sz w:val="24"/>
          <w:szCs w:val="24"/>
          <w:lang w:eastAsia="en-GB"/>
          <w14:ligatures w14:val="none"/>
        </w:rPr>
        <w:t>SEND, PP and FSM gaps remain but are narrowing compared with previous terms, with SEND performance improving in line with national trends.</w:t>
      </w:r>
    </w:p>
    <w:p w14:paraId="0DF34FF1" w14:textId="77777777" w:rsidR="00FC318A" w:rsidRPr="00FC318A" w:rsidRDefault="00FC318A"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FC318A">
        <w:rPr>
          <w:rFonts w:ascii="Arial" w:eastAsia="Times New Roman" w:hAnsi="Arial" w:cstheme="minorHAnsi"/>
          <w:color w:val="000000"/>
          <w:kern w:val="0"/>
          <w:sz w:val="24"/>
          <w:szCs w:val="24"/>
          <w:lang w:eastAsia="en-GB"/>
          <w14:ligatures w14:val="none"/>
        </w:rPr>
        <w:t>It was noted that overall attendance trends are stable and improving, with the school maintaining its position against national averages, which are currently declining nationally, and continuing to see incremental gains.</w:t>
      </w:r>
    </w:p>
    <w:p w14:paraId="4A4E9C01" w14:textId="13F2E846" w:rsidR="00FC318A" w:rsidRPr="00FC318A" w:rsidRDefault="00FC318A" w:rsidP="00630CA8">
      <w:pPr>
        <w:jc w:val="both"/>
        <w:rPr>
          <w:rFonts w:ascii="Arial" w:eastAsia="Times New Roman" w:hAnsi="Arial" w:cstheme="minorHAnsi"/>
          <w:color w:val="000000"/>
          <w:kern w:val="0"/>
          <w:sz w:val="24"/>
          <w:szCs w:val="24"/>
          <w:lang w:eastAsia="en-GB"/>
          <w14:ligatures w14:val="none"/>
        </w:rPr>
      </w:pPr>
      <w:r>
        <w:rPr>
          <w:rFonts w:ascii="Arial" w:eastAsia="Times New Roman" w:hAnsi="Arial" w:cstheme="minorHAnsi"/>
          <w:color w:val="000000"/>
          <w:kern w:val="0"/>
          <w:sz w:val="24"/>
          <w:szCs w:val="24"/>
          <w:lang w:eastAsia="en-GB"/>
          <w14:ligatures w14:val="none"/>
        </w:rPr>
        <w:t>It was noted that the a</w:t>
      </w:r>
      <w:r w:rsidRPr="00FC318A">
        <w:rPr>
          <w:rFonts w:ascii="Arial" w:eastAsia="Times New Roman" w:hAnsi="Arial" w:cstheme="minorHAnsi"/>
          <w:color w:val="000000"/>
          <w:kern w:val="0"/>
          <w:sz w:val="24"/>
          <w:szCs w:val="24"/>
          <w:lang w:eastAsia="en-GB"/>
          <w14:ligatures w14:val="none"/>
        </w:rPr>
        <w:t>ttendance improvements are linked to wider whole-school culture and strategy, with progress seen as a cumulative effect rather than a single intervention.</w:t>
      </w:r>
    </w:p>
    <w:p w14:paraId="6604889F" w14:textId="0A58E567" w:rsidR="00FC318A" w:rsidRDefault="00FC318A" w:rsidP="00630CA8">
      <w:pPr>
        <w:jc w:val="both"/>
        <w:rPr>
          <w:rFonts w:ascii="Arial" w:eastAsia="Times New Roman" w:hAnsi="Arial" w:cstheme="minorHAnsi"/>
          <w:color w:val="000000"/>
          <w:kern w:val="0"/>
          <w:sz w:val="24"/>
          <w:szCs w:val="24"/>
          <w:lang w:eastAsia="en-GB"/>
          <w14:ligatures w14:val="none"/>
        </w:rPr>
      </w:pPr>
      <w:r w:rsidRPr="00FC318A">
        <w:rPr>
          <w:rFonts w:ascii="Arial" w:eastAsia="Times New Roman" w:hAnsi="Arial" w:cstheme="minorHAnsi"/>
          <w:color w:val="000000"/>
          <w:kern w:val="0"/>
          <w:sz w:val="24"/>
          <w:szCs w:val="24"/>
          <w:highlight w:val="yellow"/>
          <w:lang w:eastAsia="en-GB"/>
          <w14:ligatures w14:val="none"/>
        </w:rPr>
        <w:t>Governors asked</w:t>
      </w:r>
      <w:r w:rsidRPr="00FC318A">
        <w:rPr>
          <w:rFonts w:ascii="Arial" w:eastAsia="Times New Roman" w:hAnsi="Arial" w:cstheme="minorHAnsi"/>
          <w:color w:val="000000"/>
          <w:kern w:val="0"/>
          <w:sz w:val="24"/>
          <w:szCs w:val="24"/>
          <w:lang w:eastAsia="en-GB"/>
          <w14:ligatures w14:val="none"/>
        </w:rPr>
        <w:t xml:space="preserve"> what happens to Year 11 attendance after students leave following their final exams.</w:t>
      </w:r>
      <w:r>
        <w:rPr>
          <w:rFonts w:ascii="Arial" w:eastAsia="Times New Roman" w:hAnsi="Arial" w:cstheme="minorHAnsi"/>
          <w:color w:val="000000"/>
          <w:kern w:val="0"/>
          <w:sz w:val="24"/>
          <w:szCs w:val="24"/>
          <w:lang w:eastAsia="en-GB"/>
          <w14:ligatures w14:val="none"/>
        </w:rPr>
        <w:t xml:space="preserve"> </w:t>
      </w:r>
      <w:r w:rsidRPr="00FC318A">
        <w:rPr>
          <w:rFonts w:ascii="Arial" w:eastAsia="Times New Roman" w:hAnsi="Arial" w:cstheme="minorHAnsi"/>
          <w:b/>
          <w:bCs/>
          <w:color w:val="000000"/>
          <w:kern w:val="0"/>
          <w:sz w:val="24"/>
          <w:szCs w:val="24"/>
          <w:lang w:eastAsia="en-GB"/>
          <w14:ligatures w14:val="none"/>
        </w:rPr>
        <w:t>Answer:</w:t>
      </w:r>
      <w:r w:rsidRPr="00FC318A">
        <w:rPr>
          <w:rFonts w:ascii="Arial" w:eastAsia="Times New Roman" w:hAnsi="Arial" w:cstheme="minorHAnsi"/>
          <w:color w:val="000000"/>
          <w:kern w:val="0"/>
          <w:sz w:val="24"/>
          <w:szCs w:val="24"/>
          <w:lang w:eastAsia="en-GB"/>
          <w14:ligatures w14:val="none"/>
        </w:rPr>
        <w:t xml:space="preserve"> Year 11 attendance is recorded up to the end of the reporting period; once students go on study leave, attendance is still recorded where applicable, but it no longer reflects ongoing engagement in the same way as earlier in the year.</w:t>
      </w:r>
    </w:p>
    <w:p w14:paraId="3D224BEF" w14:textId="62C81944" w:rsidR="00FC318A" w:rsidRDefault="00FC318A" w:rsidP="00630CA8">
      <w:pPr>
        <w:jc w:val="both"/>
        <w:rPr>
          <w:rFonts w:ascii="Arial" w:eastAsia="Times New Roman" w:hAnsi="Arial" w:cstheme="minorHAnsi"/>
          <w:color w:val="000000"/>
          <w:kern w:val="0"/>
          <w:sz w:val="24"/>
          <w:szCs w:val="24"/>
          <w:lang w:eastAsia="en-GB"/>
          <w14:ligatures w14:val="none"/>
        </w:rPr>
      </w:pPr>
      <w:r w:rsidRPr="00FC318A">
        <w:rPr>
          <w:rFonts w:ascii="Arial" w:eastAsia="Times New Roman" w:hAnsi="Arial" w:cstheme="minorHAnsi"/>
          <w:color w:val="000000"/>
          <w:kern w:val="0"/>
          <w:sz w:val="24"/>
          <w:szCs w:val="24"/>
          <w:lang w:eastAsia="en-GB"/>
          <w14:ligatures w14:val="none"/>
        </w:rPr>
        <w:t>It was recognised that attendance work is not only about figures, but about making the school an attractive place for students to want to attend, with a focus on engagement and belonging.</w:t>
      </w:r>
    </w:p>
    <w:p w14:paraId="38CC41CD" w14:textId="5BFCC796" w:rsidR="004C324C" w:rsidRPr="00C36D67" w:rsidRDefault="004C324C" w:rsidP="00FC318A">
      <w:pPr>
        <w:rPr>
          <w:lang w:eastAsia="en-GB"/>
        </w:rPr>
      </w:pPr>
    </w:p>
    <w:p w14:paraId="307556B7" w14:textId="5CCCE3FD" w:rsidR="00B50627" w:rsidRDefault="00C11350" w:rsidP="6D6AFABB">
      <w:pPr>
        <w:pStyle w:val="Heading2"/>
        <w:numPr>
          <w:ilvl w:val="0"/>
          <w:numId w:val="4"/>
        </w:numPr>
        <w:rPr>
          <w:b w:val="0"/>
        </w:rPr>
      </w:pPr>
      <w:r w:rsidRPr="6D6AFABB">
        <w:rPr>
          <w:rFonts w:cs="Arial"/>
        </w:rPr>
        <w:t>NGA External Review of Governance Report</w:t>
      </w:r>
      <w:r w:rsidR="008B515B" w:rsidRPr="6D6AFABB">
        <w:rPr>
          <w:rFonts w:cs="Arial"/>
        </w:rPr>
        <w:t xml:space="preserve"> </w:t>
      </w:r>
      <w:r>
        <w:rPr>
          <w:b w:val="0"/>
        </w:rPr>
        <w:t>A report was circulated in the meeting, and a verbal update was given.</w:t>
      </w:r>
    </w:p>
    <w:p w14:paraId="77A79905" w14:textId="77777777" w:rsidR="004C324C" w:rsidRDefault="004C324C" w:rsidP="00630CA8">
      <w:pPr>
        <w:jc w:val="both"/>
      </w:pPr>
    </w:p>
    <w:p w14:paraId="169D43B4" w14:textId="4DB881D6" w:rsidR="00BC47AE" w:rsidRPr="00BC47AE" w:rsidRDefault="00BC47AE"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BC47AE">
        <w:rPr>
          <w:rFonts w:ascii="Arial" w:eastAsia="Times New Roman" w:hAnsi="Arial" w:cstheme="minorHAnsi"/>
          <w:color w:val="000000"/>
          <w:kern w:val="0"/>
          <w:sz w:val="24"/>
          <w:szCs w:val="24"/>
          <w:lang w:eastAsia="en-GB"/>
          <w14:ligatures w14:val="none"/>
        </w:rPr>
        <w:t>The NGA External Review of Governance report was received, with thanks to governors who contributed their time to the process; governors are encouraged to read the report, which is available on the G</w:t>
      </w:r>
      <w:r w:rsidR="007C025E">
        <w:rPr>
          <w:rFonts w:ascii="Arial" w:eastAsia="Times New Roman" w:hAnsi="Arial" w:cstheme="minorHAnsi"/>
          <w:color w:val="000000"/>
          <w:kern w:val="0"/>
          <w:sz w:val="24"/>
          <w:szCs w:val="24"/>
          <w:lang w:eastAsia="en-GB"/>
          <w14:ligatures w14:val="none"/>
        </w:rPr>
        <w:t>V</w:t>
      </w:r>
      <w:r w:rsidRPr="00BC47AE">
        <w:rPr>
          <w:rFonts w:ascii="Arial" w:eastAsia="Times New Roman" w:hAnsi="Arial" w:cstheme="minorHAnsi"/>
          <w:color w:val="000000"/>
          <w:kern w:val="0"/>
          <w:sz w:val="24"/>
          <w:szCs w:val="24"/>
          <w:lang w:eastAsia="en-GB"/>
          <w14:ligatures w14:val="none"/>
        </w:rPr>
        <w:t>O website.</w:t>
      </w:r>
    </w:p>
    <w:p w14:paraId="2A3B0930" w14:textId="77777777" w:rsidR="00BC47AE" w:rsidRPr="00BC47AE" w:rsidRDefault="00BC47AE"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BC47AE">
        <w:rPr>
          <w:rFonts w:ascii="Arial" w:eastAsia="Times New Roman" w:hAnsi="Arial" w:cstheme="minorHAnsi"/>
          <w:color w:val="000000"/>
          <w:kern w:val="0"/>
          <w:sz w:val="24"/>
          <w:szCs w:val="24"/>
          <w:lang w:eastAsia="en-GB"/>
          <w14:ligatures w14:val="none"/>
        </w:rPr>
        <w:t xml:space="preserve">The report was shared in its near-final form, with minor </w:t>
      </w:r>
      <w:proofErr w:type="gramStart"/>
      <w:r w:rsidRPr="00BC47AE">
        <w:rPr>
          <w:rFonts w:ascii="Arial" w:eastAsia="Times New Roman" w:hAnsi="Arial" w:cstheme="minorHAnsi"/>
          <w:color w:val="000000"/>
          <w:kern w:val="0"/>
          <w:sz w:val="24"/>
          <w:szCs w:val="24"/>
          <w:lang w:eastAsia="en-GB"/>
          <w14:ligatures w14:val="none"/>
        </w:rPr>
        <w:t>fact-checking</w:t>
      </w:r>
      <w:proofErr w:type="gramEnd"/>
      <w:r w:rsidRPr="00BC47AE">
        <w:rPr>
          <w:rFonts w:ascii="Arial" w:eastAsia="Times New Roman" w:hAnsi="Arial" w:cstheme="minorHAnsi"/>
          <w:color w:val="000000"/>
          <w:kern w:val="0"/>
          <w:sz w:val="24"/>
          <w:szCs w:val="24"/>
          <w:lang w:eastAsia="en-GB"/>
          <w14:ligatures w14:val="none"/>
        </w:rPr>
        <w:t xml:space="preserve"> and clarification of details completed to ensure accuracy.</w:t>
      </w:r>
    </w:p>
    <w:p w14:paraId="35DC4424" w14:textId="77777777" w:rsidR="00BC47AE" w:rsidRPr="00BC47AE" w:rsidRDefault="00BC47AE"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BC47AE">
        <w:rPr>
          <w:rFonts w:ascii="Arial" w:eastAsia="Times New Roman" w:hAnsi="Arial" w:cstheme="minorHAnsi"/>
          <w:color w:val="000000"/>
          <w:kern w:val="0"/>
          <w:sz w:val="24"/>
          <w:szCs w:val="24"/>
          <w:lang w:eastAsia="en-GB"/>
          <w14:ligatures w14:val="none"/>
        </w:rPr>
        <w:t>The report identifies governance as effective, well written and based on thorough evidence, with strong compliance and clear fulfilment of statutory responsibilities.</w:t>
      </w:r>
    </w:p>
    <w:p w14:paraId="5E2EDA6A" w14:textId="77777777" w:rsidR="00BC47AE" w:rsidRPr="00BC47AE" w:rsidRDefault="00BC47AE"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BC47AE">
        <w:rPr>
          <w:rFonts w:ascii="Arial" w:eastAsia="Times New Roman" w:hAnsi="Arial" w:cstheme="minorHAnsi"/>
          <w:color w:val="000000"/>
          <w:kern w:val="0"/>
          <w:sz w:val="24"/>
          <w:szCs w:val="24"/>
          <w:lang w:eastAsia="en-GB"/>
          <w14:ligatures w14:val="none"/>
        </w:rPr>
        <w:t>It highlights governance as providing a strong balance of support and challenge to school leadership, and recognises governors’ role in strategic direction, accountability, and financial oversight.</w:t>
      </w:r>
    </w:p>
    <w:p w14:paraId="467DFD55" w14:textId="77777777" w:rsidR="00BC47AE" w:rsidRPr="00BC47AE" w:rsidRDefault="00BC47AE" w:rsidP="00630CA8">
      <w:pPr>
        <w:pStyle w:val="ListParagraph"/>
        <w:numPr>
          <w:ilvl w:val="0"/>
          <w:numId w:val="26"/>
        </w:numPr>
        <w:jc w:val="both"/>
        <w:rPr>
          <w:rFonts w:ascii="Arial" w:eastAsia="Times New Roman" w:hAnsi="Arial" w:cstheme="minorHAnsi"/>
          <w:color w:val="000000"/>
          <w:kern w:val="0"/>
          <w:sz w:val="24"/>
          <w:szCs w:val="24"/>
          <w:lang w:eastAsia="en-GB"/>
          <w14:ligatures w14:val="none"/>
        </w:rPr>
      </w:pPr>
      <w:r w:rsidRPr="00BC47AE">
        <w:rPr>
          <w:rFonts w:ascii="Arial" w:eastAsia="Times New Roman" w:hAnsi="Arial" w:cstheme="minorHAnsi"/>
          <w:color w:val="000000"/>
          <w:kern w:val="0"/>
          <w:sz w:val="24"/>
          <w:szCs w:val="24"/>
          <w:lang w:eastAsia="en-GB"/>
          <w14:ligatures w14:val="none"/>
        </w:rPr>
        <w:t xml:space="preserve">Areas for development include governance structure, meeting focus and engagement, with recommendations to strengthen how </w:t>
      </w:r>
      <w:proofErr w:type="gramStart"/>
      <w:r w:rsidRPr="00BC47AE">
        <w:rPr>
          <w:rFonts w:ascii="Arial" w:eastAsia="Times New Roman" w:hAnsi="Arial" w:cstheme="minorHAnsi"/>
          <w:color w:val="000000"/>
          <w:kern w:val="0"/>
          <w:sz w:val="24"/>
          <w:szCs w:val="24"/>
          <w:lang w:eastAsia="en-GB"/>
          <w14:ligatures w14:val="none"/>
        </w:rPr>
        <w:t>governors</w:t>
      </w:r>
      <w:proofErr w:type="gramEnd"/>
      <w:r w:rsidRPr="00BC47AE">
        <w:rPr>
          <w:rFonts w:ascii="Arial" w:eastAsia="Times New Roman" w:hAnsi="Arial" w:cstheme="minorHAnsi"/>
          <w:color w:val="000000"/>
          <w:kern w:val="0"/>
          <w:sz w:val="24"/>
          <w:szCs w:val="24"/>
          <w:lang w:eastAsia="en-GB"/>
          <w14:ligatures w14:val="none"/>
        </w:rPr>
        <w:t xml:space="preserve"> articulate impact and challenge leadership.</w:t>
      </w:r>
    </w:p>
    <w:p w14:paraId="6A6C8423" w14:textId="77777777" w:rsidR="00BC47AE" w:rsidRPr="00BC47AE" w:rsidRDefault="00BC47AE" w:rsidP="00630CA8">
      <w:pPr>
        <w:jc w:val="both"/>
        <w:rPr>
          <w:rFonts w:ascii="Arial" w:eastAsia="Times New Roman" w:hAnsi="Arial" w:cstheme="minorHAnsi"/>
          <w:color w:val="000000"/>
          <w:kern w:val="0"/>
          <w:sz w:val="24"/>
          <w:szCs w:val="24"/>
          <w:lang w:eastAsia="en-GB"/>
          <w14:ligatures w14:val="none"/>
        </w:rPr>
      </w:pPr>
      <w:r w:rsidRPr="00BC47AE">
        <w:rPr>
          <w:rFonts w:ascii="Arial" w:eastAsia="Times New Roman" w:hAnsi="Arial" w:cstheme="minorHAnsi"/>
          <w:color w:val="000000"/>
          <w:kern w:val="0"/>
          <w:sz w:val="24"/>
          <w:szCs w:val="24"/>
          <w:lang w:eastAsia="en-GB"/>
          <w14:ligatures w14:val="none"/>
        </w:rPr>
        <w:t>Governors were reassured that an action plan will be developed in response to the report, with work to be integrated into ongoing school improvement and governance structures rather than treated as a separate process.</w:t>
      </w:r>
    </w:p>
    <w:p w14:paraId="60161FE2" w14:textId="1D4939E5" w:rsidR="00BC47AE" w:rsidRPr="00BC47AE" w:rsidRDefault="00BC47AE" w:rsidP="00630CA8">
      <w:pPr>
        <w:jc w:val="both"/>
        <w:rPr>
          <w:rFonts w:ascii="Arial" w:eastAsia="Times New Roman" w:hAnsi="Arial" w:cstheme="minorHAnsi"/>
          <w:color w:val="000000"/>
          <w:kern w:val="0"/>
          <w:sz w:val="24"/>
          <w:szCs w:val="24"/>
          <w:lang w:eastAsia="en-GB"/>
          <w14:ligatures w14:val="none"/>
        </w:rPr>
      </w:pPr>
      <w:r w:rsidRPr="00BC47AE">
        <w:rPr>
          <w:rFonts w:ascii="Arial" w:eastAsia="Times New Roman" w:hAnsi="Arial" w:cstheme="minorHAnsi"/>
          <w:color w:val="000000"/>
          <w:kern w:val="0"/>
          <w:sz w:val="24"/>
          <w:szCs w:val="24"/>
          <w:lang w:eastAsia="en-GB"/>
          <w14:ligatures w14:val="none"/>
        </w:rPr>
        <w:t xml:space="preserve">It was agreed that continued support, including the potential retention of </w:t>
      </w:r>
      <w:r>
        <w:rPr>
          <w:rFonts w:ascii="Arial" w:eastAsia="Times New Roman" w:hAnsi="Arial" w:cstheme="minorHAnsi"/>
          <w:color w:val="000000"/>
          <w:kern w:val="0"/>
          <w:sz w:val="24"/>
          <w:szCs w:val="24"/>
          <w:lang w:eastAsia="en-GB"/>
          <w14:ligatures w14:val="none"/>
        </w:rPr>
        <w:t>the NGA</w:t>
      </w:r>
      <w:r w:rsidRPr="00BC47AE">
        <w:rPr>
          <w:rFonts w:ascii="Arial" w:eastAsia="Times New Roman" w:hAnsi="Arial" w:cstheme="minorHAnsi"/>
          <w:color w:val="000000"/>
          <w:kern w:val="0"/>
          <w:sz w:val="24"/>
          <w:szCs w:val="24"/>
          <w:lang w:eastAsia="en-GB"/>
          <w14:ligatures w14:val="none"/>
        </w:rPr>
        <w:t xml:space="preserve"> in a consultancy capacity, would be considered to support implementation and development.</w:t>
      </w:r>
    </w:p>
    <w:p w14:paraId="1B91513F" w14:textId="0DBB6063" w:rsidR="009C10F4" w:rsidRPr="00B5115D" w:rsidRDefault="00BC47AE" w:rsidP="00630CA8">
      <w:pPr>
        <w:jc w:val="both"/>
        <w:rPr>
          <w:rFonts w:cstheme="minorHAnsi"/>
          <w:b/>
          <w:bCs/>
        </w:rPr>
      </w:pPr>
      <w:r w:rsidRPr="00BC47AE">
        <w:rPr>
          <w:rFonts w:ascii="Arial" w:eastAsia="Times New Roman" w:hAnsi="Arial" w:cstheme="minorHAnsi"/>
          <w:color w:val="000000"/>
          <w:kern w:val="0"/>
          <w:sz w:val="24"/>
          <w:szCs w:val="24"/>
          <w:lang w:eastAsia="en-GB"/>
          <w14:ligatures w14:val="none"/>
        </w:rPr>
        <w:t>Governors noted that the review will be revisited and built into future planning cycles, ensuring actions are monitored and embedded over time</w:t>
      </w:r>
      <w:r>
        <w:rPr>
          <w:rFonts w:ascii="Arial" w:eastAsia="Times New Roman" w:hAnsi="Arial" w:cstheme="minorHAnsi"/>
          <w:color w:val="000000"/>
          <w:kern w:val="0"/>
          <w:sz w:val="24"/>
          <w:szCs w:val="24"/>
          <w:lang w:eastAsia="en-GB"/>
          <w14:ligatures w14:val="none"/>
        </w:rPr>
        <w:t>.</w:t>
      </w:r>
    </w:p>
    <w:p w14:paraId="1471FE27" w14:textId="77777777" w:rsidR="00457C7E" w:rsidRPr="00457C7E" w:rsidRDefault="00C11350" w:rsidP="00C11350">
      <w:pPr>
        <w:pStyle w:val="Heading2"/>
        <w:numPr>
          <w:ilvl w:val="0"/>
          <w:numId w:val="4"/>
        </w:numPr>
      </w:pPr>
      <w:r w:rsidRPr="007D5C4D">
        <w:rPr>
          <w:rFonts w:cs="Arial"/>
          <w:szCs w:val="24"/>
        </w:rPr>
        <w:t xml:space="preserve">Accept </w:t>
      </w:r>
      <w:r w:rsidR="00457C7E">
        <w:rPr>
          <w:rFonts w:cs="Arial"/>
          <w:szCs w:val="24"/>
        </w:rPr>
        <w:t>Proposals</w:t>
      </w:r>
    </w:p>
    <w:p w14:paraId="2CCCF6FF" w14:textId="34930DD6" w:rsidR="00457C7E" w:rsidRDefault="00457C7E" w:rsidP="00457C7E">
      <w:pPr>
        <w:pStyle w:val="Heading2"/>
        <w:numPr>
          <w:ilvl w:val="1"/>
          <w:numId w:val="4"/>
        </w:numPr>
        <w:rPr>
          <w:b w:val="0"/>
          <w:bCs/>
        </w:rPr>
      </w:pPr>
      <w:r>
        <w:rPr>
          <w:rFonts w:cs="Arial"/>
          <w:szCs w:val="24"/>
        </w:rPr>
        <w:t>N</w:t>
      </w:r>
      <w:r w:rsidR="00C11350" w:rsidRPr="007D5C4D">
        <w:rPr>
          <w:rFonts w:cs="Arial"/>
          <w:szCs w:val="24"/>
        </w:rPr>
        <w:t xml:space="preserve">ew </w:t>
      </w:r>
      <w:r w:rsidR="00C11350" w:rsidRPr="001B3B19">
        <w:rPr>
          <w:rFonts w:cs="Arial"/>
          <w:szCs w:val="24"/>
        </w:rPr>
        <w:t xml:space="preserve">3-year budget </w:t>
      </w:r>
      <w:r w:rsidR="00C11350">
        <w:rPr>
          <w:rFonts w:cs="Arial"/>
          <w:szCs w:val="24"/>
        </w:rPr>
        <w:t>plan</w:t>
      </w:r>
      <w:r>
        <w:rPr>
          <w:rFonts w:cs="Arial"/>
          <w:szCs w:val="24"/>
        </w:rPr>
        <w:t xml:space="preserve">. </w:t>
      </w:r>
      <w:r w:rsidRPr="00A13D5B">
        <w:rPr>
          <w:b w:val="0"/>
          <w:bCs/>
        </w:rPr>
        <w:t>A report was circulated in the meeting, and a verbal update was given.</w:t>
      </w:r>
    </w:p>
    <w:p w14:paraId="319B2BD6" w14:textId="77777777" w:rsidR="00031A50" w:rsidRPr="00031A50" w:rsidRDefault="00031A50" w:rsidP="00031A50"/>
    <w:p w14:paraId="108F48AF" w14:textId="19F0E696" w:rsidR="00457C7E" w:rsidRPr="00457C7E" w:rsidRDefault="00457C7E" w:rsidP="00630CA8">
      <w:pPr>
        <w:pStyle w:val="ListParagraph"/>
        <w:numPr>
          <w:ilvl w:val="0"/>
          <w:numId w:val="27"/>
        </w:numPr>
        <w:jc w:val="both"/>
        <w:rPr>
          <w:rFonts w:ascii="Arial" w:eastAsia="Times New Roman" w:hAnsi="Arial" w:cstheme="minorHAnsi"/>
          <w:color w:val="000000"/>
          <w:kern w:val="0"/>
          <w:sz w:val="24"/>
          <w:szCs w:val="24"/>
          <w:lang w:eastAsia="en-GB"/>
          <w14:ligatures w14:val="none"/>
        </w:rPr>
      </w:pPr>
      <w:r w:rsidRPr="00457C7E">
        <w:rPr>
          <w:rFonts w:ascii="Arial" w:eastAsia="Times New Roman" w:hAnsi="Arial" w:cstheme="minorHAnsi"/>
          <w:color w:val="000000"/>
          <w:kern w:val="0"/>
          <w:sz w:val="24"/>
          <w:szCs w:val="24"/>
          <w:lang w:eastAsia="en-GB"/>
          <w14:ligatures w14:val="none"/>
        </w:rPr>
        <w:t>Governors noting a cautious but realistic approach to financial planning, including the ability to respond quickly should circumstances change.</w:t>
      </w:r>
    </w:p>
    <w:p w14:paraId="63E4223C" w14:textId="3F551EDB" w:rsidR="00457C7E" w:rsidRPr="00457C7E" w:rsidRDefault="00457C7E" w:rsidP="00630CA8">
      <w:pPr>
        <w:pStyle w:val="ListParagraph"/>
        <w:numPr>
          <w:ilvl w:val="0"/>
          <w:numId w:val="27"/>
        </w:numPr>
        <w:jc w:val="both"/>
        <w:rPr>
          <w:rFonts w:ascii="Arial" w:eastAsia="Times New Roman" w:hAnsi="Arial" w:cstheme="minorHAnsi"/>
          <w:color w:val="000000"/>
          <w:kern w:val="0"/>
          <w:sz w:val="24"/>
          <w:szCs w:val="24"/>
          <w:lang w:eastAsia="en-GB"/>
          <w14:ligatures w14:val="none"/>
        </w:rPr>
      </w:pPr>
      <w:r w:rsidRPr="00457C7E">
        <w:rPr>
          <w:rFonts w:ascii="Arial" w:eastAsia="Times New Roman" w:hAnsi="Arial" w:cstheme="minorHAnsi"/>
          <w:color w:val="000000"/>
          <w:kern w:val="0"/>
          <w:sz w:val="24"/>
          <w:szCs w:val="24"/>
          <w:lang w:eastAsia="en-GB"/>
          <w14:ligatures w14:val="none"/>
        </w:rPr>
        <w:t xml:space="preserve">It was noted that, when planned and strategic expenditure is </w:t>
      </w:r>
      <w:proofErr w:type="gramStart"/>
      <w:r w:rsidRPr="00457C7E">
        <w:rPr>
          <w:rFonts w:ascii="Arial" w:eastAsia="Times New Roman" w:hAnsi="Arial" w:cstheme="minorHAnsi"/>
          <w:color w:val="000000"/>
          <w:kern w:val="0"/>
          <w:sz w:val="24"/>
          <w:szCs w:val="24"/>
          <w:lang w:eastAsia="en-GB"/>
          <w14:ligatures w14:val="none"/>
        </w:rPr>
        <w:t>taken into account</w:t>
      </w:r>
      <w:proofErr w:type="gramEnd"/>
      <w:r w:rsidRPr="00457C7E">
        <w:rPr>
          <w:rFonts w:ascii="Arial" w:eastAsia="Times New Roman" w:hAnsi="Arial" w:cstheme="minorHAnsi"/>
          <w:color w:val="000000"/>
          <w:kern w:val="0"/>
          <w:sz w:val="24"/>
          <w:szCs w:val="24"/>
          <w:lang w:eastAsia="en-GB"/>
          <w14:ligatures w14:val="none"/>
        </w:rPr>
        <w:t>, the position reflects deliberate use of reserves in line with financial policy to benefit students’ education.</w:t>
      </w:r>
    </w:p>
    <w:p w14:paraId="42024EA2" w14:textId="77777777" w:rsidR="00457C7E" w:rsidRDefault="00457C7E" w:rsidP="00630CA8">
      <w:pPr>
        <w:pStyle w:val="ListParagraph"/>
        <w:numPr>
          <w:ilvl w:val="0"/>
          <w:numId w:val="27"/>
        </w:numPr>
        <w:jc w:val="both"/>
        <w:rPr>
          <w:rFonts w:ascii="Arial" w:eastAsia="Times New Roman" w:hAnsi="Arial" w:cstheme="minorHAnsi"/>
          <w:color w:val="000000"/>
          <w:kern w:val="0"/>
          <w:sz w:val="24"/>
          <w:szCs w:val="24"/>
          <w:lang w:eastAsia="en-GB"/>
          <w14:ligatures w14:val="none"/>
        </w:rPr>
      </w:pPr>
      <w:r w:rsidRPr="00457C7E">
        <w:rPr>
          <w:rFonts w:ascii="Arial" w:eastAsia="Times New Roman" w:hAnsi="Arial" w:cstheme="minorHAnsi"/>
          <w:color w:val="000000"/>
          <w:kern w:val="0"/>
          <w:sz w:val="24"/>
          <w:szCs w:val="24"/>
          <w:lang w:eastAsia="en-GB"/>
          <w14:ligatures w14:val="none"/>
        </w:rPr>
        <w:t>The school continues to budget conservatively, with staffing vacancies intentionally held within the budget, alongside assumptions around national pay awards and grants, which may positively adjust the final position.</w:t>
      </w:r>
    </w:p>
    <w:p w14:paraId="6D8F79D6" w14:textId="77777777" w:rsidR="00457C7E" w:rsidRPr="00457C7E" w:rsidRDefault="00457C7E" w:rsidP="00630CA8">
      <w:pPr>
        <w:pStyle w:val="ListParagraph"/>
        <w:numPr>
          <w:ilvl w:val="0"/>
          <w:numId w:val="27"/>
        </w:numPr>
        <w:jc w:val="both"/>
        <w:rPr>
          <w:rFonts w:ascii="Arial" w:eastAsia="Times New Roman" w:hAnsi="Arial" w:cstheme="minorHAnsi"/>
          <w:color w:val="000000"/>
          <w:kern w:val="0"/>
          <w:sz w:val="24"/>
          <w:szCs w:val="24"/>
          <w:lang w:eastAsia="en-GB"/>
          <w14:ligatures w14:val="none"/>
        </w:rPr>
      </w:pPr>
      <w:r w:rsidRPr="00457C7E">
        <w:rPr>
          <w:rFonts w:ascii="Arial" w:eastAsia="Times New Roman" w:hAnsi="Arial" w:cstheme="minorHAnsi"/>
          <w:color w:val="000000"/>
          <w:kern w:val="0"/>
          <w:sz w:val="24"/>
          <w:szCs w:val="24"/>
          <w:lang w:eastAsia="en-GB"/>
          <w14:ligatures w14:val="none"/>
        </w:rPr>
        <w:t>An external financial review has been commissioned, to provide additional assurance and independent scrutiny of financial management.</w:t>
      </w:r>
    </w:p>
    <w:p w14:paraId="3441F08B" w14:textId="77777777" w:rsidR="00457C7E" w:rsidRPr="00457C7E" w:rsidRDefault="00457C7E" w:rsidP="00630CA8">
      <w:pPr>
        <w:pStyle w:val="ListParagraph"/>
        <w:jc w:val="both"/>
        <w:rPr>
          <w:rFonts w:ascii="Arial" w:eastAsia="Times New Roman" w:hAnsi="Arial" w:cstheme="minorHAnsi"/>
          <w:color w:val="000000"/>
          <w:kern w:val="0"/>
          <w:sz w:val="24"/>
          <w:szCs w:val="24"/>
          <w:lang w:eastAsia="en-GB"/>
          <w14:ligatures w14:val="none"/>
        </w:rPr>
      </w:pPr>
    </w:p>
    <w:p w14:paraId="60B5CA41" w14:textId="77777777" w:rsidR="00457C7E" w:rsidRPr="00457C7E" w:rsidRDefault="00457C7E" w:rsidP="00630CA8">
      <w:pPr>
        <w:jc w:val="both"/>
        <w:rPr>
          <w:rFonts w:ascii="Arial" w:eastAsia="Times New Roman" w:hAnsi="Arial" w:cstheme="minorHAnsi"/>
          <w:color w:val="000000"/>
          <w:kern w:val="0"/>
          <w:sz w:val="24"/>
          <w:szCs w:val="24"/>
          <w:lang w:eastAsia="en-GB"/>
          <w14:ligatures w14:val="none"/>
        </w:rPr>
      </w:pPr>
      <w:r w:rsidRPr="00457C7E">
        <w:rPr>
          <w:rFonts w:ascii="Arial" w:eastAsia="Times New Roman" w:hAnsi="Arial" w:cstheme="minorHAnsi"/>
          <w:color w:val="000000"/>
          <w:kern w:val="0"/>
          <w:sz w:val="24"/>
          <w:szCs w:val="24"/>
          <w:lang w:eastAsia="en-GB"/>
          <w14:ligatures w14:val="none"/>
        </w:rPr>
        <w:t>Governors were reassured that although the forecast appears significant, this position is consistent with previous years and remains within expected planning parameters, with reserves still compliant against policy thresholds.</w:t>
      </w:r>
    </w:p>
    <w:p w14:paraId="391CFD93" w14:textId="77777777" w:rsidR="00457C7E" w:rsidRDefault="00457C7E" w:rsidP="00630CA8">
      <w:pPr>
        <w:jc w:val="both"/>
        <w:rPr>
          <w:rFonts w:ascii="Arial" w:eastAsia="Times New Roman" w:hAnsi="Arial" w:cstheme="minorHAnsi"/>
          <w:color w:val="000000"/>
          <w:kern w:val="0"/>
          <w:sz w:val="24"/>
          <w:szCs w:val="24"/>
          <w:lang w:eastAsia="en-GB"/>
          <w14:ligatures w14:val="none"/>
        </w:rPr>
      </w:pPr>
      <w:r w:rsidRPr="00457C7E">
        <w:rPr>
          <w:rFonts w:ascii="Arial" w:eastAsia="Times New Roman" w:hAnsi="Arial" w:cstheme="minorHAnsi"/>
          <w:color w:val="000000"/>
          <w:kern w:val="0"/>
          <w:sz w:val="24"/>
          <w:szCs w:val="24"/>
          <w:lang w:eastAsia="en-GB"/>
          <w14:ligatures w14:val="none"/>
        </w:rPr>
        <w:t>Governors discussed the financial position and noted the importance of maintaining caution while retaining flexibility to make rapid adjustments if required.</w:t>
      </w:r>
    </w:p>
    <w:p w14:paraId="648F60C8" w14:textId="5E7EC096" w:rsidR="00734452" w:rsidRPr="00457C7E" w:rsidRDefault="00734452" w:rsidP="00630CA8">
      <w:pPr>
        <w:jc w:val="both"/>
        <w:rPr>
          <w:rFonts w:ascii="Arial" w:eastAsia="Times New Roman" w:hAnsi="Arial" w:cstheme="minorHAnsi"/>
          <w:color w:val="000000"/>
          <w:kern w:val="0"/>
          <w:sz w:val="24"/>
          <w:szCs w:val="24"/>
          <w:lang w:eastAsia="en-GB"/>
          <w14:ligatures w14:val="none"/>
        </w:rPr>
      </w:pPr>
      <w:r w:rsidRPr="00734452">
        <w:rPr>
          <w:rFonts w:ascii="Arial" w:eastAsia="Times New Roman" w:hAnsi="Arial" w:cstheme="minorHAnsi"/>
          <w:color w:val="000000"/>
          <w:kern w:val="0"/>
          <w:sz w:val="24"/>
          <w:szCs w:val="24"/>
          <w:highlight w:val="lightGray"/>
          <w:lang w:eastAsia="en-GB"/>
          <w14:ligatures w14:val="none"/>
        </w:rPr>
        <w:t>Action 1:</w:t>
      </w:r>
      <w:r>
        <w:rPr>
          <w:rFonts w:ascii="Arial" w:eastAsia="Times New Roman" w:hAnsi="Arial" w:cstheme="minorHAnsi"/>
          <w:color w:val="000000"/>
          <w:kern w:val="0"/>
          <w:sz w:val="24"/>
          <w:szCs w:val="24"/>
          <w:lang w:eastAsia="en-GB"/>
          <w14:ligatures w14:val="none"/>
        </w:rPr>
        <w:t xml:space="preserve"> </w:t>
      </w:r>
      <w:r w:rsidRPr="00734452">
        <w:rPr>
          <w:rFonts w:ascii="Arial" w:eastAsia="Times New Roman" w:hAnsi="Arial" w:cstheme="minorHAnsi"/>
          <w:color w:val="000000"/>
          <w:kern w:val="0"/>
          <w:sz w:val="24"/>
          <w:szCs w:val="24"/>
          <w:lang w:eastAsia="en-GB"/>
          <w14:ligatures w14:val="none"/>
        </w:rPr>
        <w:t>AHU to check the staff expenditure as a percentage of income with S</w:t>
      </w:r>
      <w:r>
        <w:rPr>
          <w:rFonts w:ascii="Arial" w:eastAsia="Times New Roman" w:hAnsi="Arial" w:cstheme="minorHAnsi"/>
          <w:color w:val="000000"/>
          <w:kern w:val="0"/>
          <w:sz w:val="24"/>
          <w:szCs w:val="24"/>
          <w:lang w:eastAsia="en-GB"/>
          <w14:ligatures w14:val="none"/>
        </w:rPr>
        <w:t>TO</w:t>
      </w:r>
      <w:r w:rsidRPr="00734452">
        <w:rPr>
          <w:rFonts w:ascii="Arial" w:eastAsia="Times New Roman" w:hAnsi="Arial" w:cstheme="minorHAnsi"/>
          <w:color w:val="000000"/>
          <w:kern w:val="0"/>
          <w:sz w:val="24"/>
          <w:szCs w:val="24"/>
          <w:lang w:eastAsia="en-GB"/>
          <w14:ligatures w14:val="none"/>
        </w:rPr>
        <w:t xml:space="preserve"> to confirm the correct figure.</w:t>
      </w:r>
    </w:p>
    <w:p w14:paraId="2838C1B4" w14:textId="77777777" w:rsidR="00457C7E" w:rsidRPr="00457C7E" w:rsidRDefault="00457C7E" w:rsidP="00630CA8">
      <w:pPr>
        <w:jc w:val="both"/>
        <w:rPr>
          <w:rFonts w:ascii="Arial" w:eastAsia="Times New Roman" w:hAnsi="Arial" w:cstheme="minorHAnsi"/>
          <w:color w:val="000000"/>
          <w:kern w:val="0"/>
          <w:sz w:val="24"/>
          <w:szCs w:val="24"/>
          <w:lang w:eastAsia="en-GB"/>
          <w14:ligatures w14:val="none"/>
        </w:rPr>
      </w:pPr>
      <w:r w:rsidRPr="00457C7E">
        <w:rPr>
          <w:rFonts w:ascii="Arial" w:eastAsia="Times New Roman" w:hAnsi="Arial" w:cstheme="minorHAnsi"/>
          <w:color w:val="000000"/>
          <w:kern w:val="0"/>
          <w:sz w:val="24"/>
          <w:szCs w:val="24"/>
          <w:lang w:eastAsia="en-GB"/>
          <w14:ligatures w14:val="none"/>
        </w:rPr>
        <w:t>The 3-year budget plan was formally approved by governors.</w:t>
      </w:r>
    </w:p>
    <w:p w14:paraId="2BDF0479" w14:textId="143629A1" w:rsidR="00457C7E" w:rsidRPr="00457C7E" w:rsidRDefault="00457C7E" w:rsidP="00457C7E"/>
    <w:p w14:paraId="25909204" w14:textId="2F3B11BF" w:rsidR="00C11350" w:rsidRDefault="00C11350" w:rsidP="6D6AFABB">
      <w:pPr>
        <w:pStyle w:val="Heading2"/>
        <w:numPr>
          <w:ilvl w:val="1"/>
          <w:numId w:val="4"/>
        </w:numPr>
        <w:rPr>
          <w:b w:val="0"/>
        </w:rPr>
      </w:pPr>
      <w:r w:rsidRPr="6D6AFABB">
        <w:rPr>
          <w:rFonts w:cs="Arial"/>
        </w:rPr>
        <w:t>Switch</w:t>
      </w:r>
      <w:r w:rsidR="00457C7E" w:rsidRPr="6D6AFABB">
        <w:rPr>
          <w:rFonts w:cs="Arial"/>
        </w:rPr>
        <w:t>es</w:t>
      </w:r>
      <w:r w:rsidR="00A56A73" w:rsidRPr="6D6AFABB">
        <w:rPr>
          <w:rFonts w:cs="Arial"/>
        </w:rPr>
        <w:t>.</w:t>
      </w:r>
      <w:r w:rsidRPr="6D6AFABB">
        <w:rPr>
          <w:rFonts w:cs="Arial"/>
        </w:rPr>
        <w:t xml:space="preserve"> </w:t>
      </w:r>
      <w:r>
        <w:rPr>
          <w:b w:val="0"/>
        </w:rPr>
        <w:t>A report was circulated in the meeting, and a verbal update was given.</w:t>
      </w:r>
    </w:p>
    <w:p w14:paraId="5428C509" w14:textId="7E8BEE7D" w:rsidR="6D6AFABB" w:rsidRDefault="6D6AFABB" w:rsidP="6D6AFABB"/>
    <w:p w14:paraId="03916373" w14:textId="77777777" w:rsidR="00457C7E" w:rsidRPr="00031A50" w:rsidRDefault="00457C7E"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The proposal to replace the school’s network switches was discussed and agreed in principle at Business Management, noting that the current switches are over 10 years old, no longer supported, and present a potential operational and security risk.</w:t>
      </w:r>
    </w:p>
    <w:p w14:paraId="0887F165" w14:textId="7BA0F53C" w:rsidR="008C267B" w:rsidRDefault="00457C7E"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The proposal to invest approximately £30,000 in replacing the switches (via the existing IT support provider) was approved by governors, ensuring continued reliable and secure network infrastructure for teaching and administrative systems.</w:t>
      </w:r>
    </w:p>
    <w:p w14:paraId="0029B489" w14:textId="28ED730E" w:rsidR="00031A50" w:rsidRPr="00031A50" w:rsidRDefault="00031A50" w:rsidP="00031A50">
      <w:pPr>
        <w:rPr>
          <w:rFonts w:ascii="Arial" w:eastAsia="Times New Roman" w:hAnsi="Arial" w:cstheme="minorHAnsi"/>
          <w:color w:val="000000"/>
          <w:kern w:val="0"/>
          <w:sz w:val="24"/>
          <w:szCs w:val="24"/>
          <w:lang w:eastAsia="en-GB"/>
          <w14:ligatures w14:val="none"/>
        </w:rPr>
      </w:pPr>
      <w:r>
        <w:rPr>
          <w:rFonts w:ascii="Arial" w:eastAsia="Times New Roman" w:hAnsi="Arial" w:cstheme="minorHAnsi"/>
          <w:color w:val="000000"/>
          <w:kern w:val="0"/>
          <w:sz w:val="24"/>
          <w:szCs w:val="24"/>
          <w:lang w:eastAsia="en-GB"/>
          <w14:ligatures w14:val="none"/>
        </w:rPr>
        <w:t xml:space="preserve">The proposal </w:t>
      </w:r>
      <w:r w:rsidRPr="00457C7E">
        <w:rPr>
          <w:rFonts w:ascii="Arial" w:eastAsia="Times New Roman" w:hAnsi="Arial" w:cstheme="minorHAnsi"/>
          <w:color w:val="000000"/>
          <w:kern w:val="0"/>
          <w:sz w:val="24"/>
          <w:szCs w:val="24"/>
          <w:lang w:eastAsia="en-GB"/>
          <w14:ligatures w14:val="none"/>
        </w:rPr>
        <w:t>was formally approved by governors</w:t>
      </w:r>
      <w:r>
        <w:rPr>
          <w:rFonts w:ascii="Arial" w:eastAsia="Times New Roman" w:hAnsi="Arial" w:cstheme="minorHAnsi"/>
          <w:color w:val="000000"/>
          <w:kern w:val="0"/>
          <w:sz w:val="24"/>
          <w:szCs w:val="24"/>
          <w:lang w:eastAsia="en-GB"/>
          <w14:ligatures w14:val="none"/>
        </w:rPr>
        <w:t>.</w:t>
      </w:r>
    </w:p>
    <w:p w14:paraId="7E82517A" w14:textId="77777777" w:rsidR="0049266F" w:rsidRPr="00BD0CB5" w:rsidRDefault="0049266F" w:rsidP="00BD0CB5">
      <w:pPr>
        <w:spacing w:after="0"/>
        <w:jc w:val="both"/>
        <w:rPr>
          <w:rFonts w:ascii="Arial" w:hAnsi="Arial" w:cs="Arial"/>
          <w:sz w:val="24"/>
          <w:szCs w:val="24"/>
        </w:rPr>
      </w:pPr>
    </w:p>
    <w:p w14:paraId="09D9BB12" w14:textId="0F948CA0" w:rsidR="00C11350" w:rsidRDefault="00C11350" w:rsidP="00C11350">
      <w:pPr>
        <w:pStyle w:val="Heading2"/>
        <w:numPr>
          <w:ilvl w:val="0"/>
          <w:numId w:val="4"/>
        </w:numPr>
        <w:rPr>
          <w:b w:val="0"/>
          <w:bCs/>
        </w:rPr>
      </w:pPr>
      <w:r w:rsidRPr="00084909">
        <w:rPr>
          <w:rFonts w:cs="Arial"/>
          <w:szCs w:val="24"/>
        </w:rPr>
        <w:t>RP2 update</w:t>
      </w:r>
      <w:r>
        <w:rPr>
          <w:rFonts w:cs="Arial"/>
          <w:szCs w:val="24"/>
        </w:rPr>
        <w:t>.</w:t>
      </w:r>
      <w:r w:rsidRPr="00C11350">
        <w:rPr>
          <w:rFonts w:cs="Arial"/>
          <w:b w:val="0"/>
          <w:bCs/>
          <w:szCs w:val="24"/>
        </w:rPr>
        <w:t xml:space="preserve"> A</w:t>
      </w:r>
      <w:r w:rsidRPr="00A13D5B">
        <w:rPr>
          <w:b w:val="0"/>
          <w:bCs/>
        </w:rPr>
        <w:t xml:space="preserve"> verbal update was given</w:t>
      </w:r>
      <w:r>
        <w:rPr>
          <w:b w:val="0"/>
          <w:bCs/>
        </w:rPr>
        <w:t>. PowerPoint will be added to the GVO</w:t>
      </w:r>
    </w:p>
    <w:p w14:paraId="452B1EB8" w14:textId="77777777" w:rsidR="00CF7E9F" w:rsidRPr="00CF7E9F" w:rsidRDefault="00CF7E9F" w:rsidP="00CF7E9F"/>
    <w:p w14:paraId="426F8B5A" w14:textId="7E60F59C" w:rsidR="00031A50" w:rsidRPr="00031A50"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The latest predicted data (April 2026) reflects outcomes based on recent mocks, coursework completion and professional judgement</w:t>
      </w:r>
      <w:r w:rsidR="00734452">
        <w:rPr>
          <w:rFonts w:ascii="Arial" w:eastAsia="Times New Roman" w:hAnsi="Arial" w:cstheme="minorHAnsi"/>
          <w:color w:val="000000"/>
          <w:kern w:val="0"/>
          <w:sz w:val="24"/>
          <w:szCs w:val="24"/>
          <w:lang w:eastAsia="en-GB"/>
          <w14:ligatures w14:val="none"/>
        </w:rPr>
        <w:t>.</w:t>
      </w:r>
    </w:p>
    <w:p w14:paraId="4C41D2B0" w14:textId="77777777" w:rsidR="00031A50" w:rsidRPr="00031A50"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Overall projected Progress 8 is +0.18, indicating students are on average achieving around a fifth of a grade higher than expected based on their prior attainment (CATS), showing continued positive progress.</w:t>
      </w:r>
    </w:p>
    <w:p w14:paraId="143C7F5C" w14:textId="2D660F21" w:rsidR="00031A50" w:rsidRPr="00031A50"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Strong outcomes are predicted in English and Math</w:t>
      </w:r>
      <w:r w:rsidR="00734452">
        <w:rPr>
          <w:rFonts w:ascii="Arial" w:eastAsia="Times New Roman" w:hAnsi="Arial" w:cstheme="minorHAnsi"/>
          <w:color w:val="000000"/>
          <w:kern w:val="0"/>
          <w:sz w:val="24"/>
          <w:szCs w:val="24"/>
          <w:lang w:eastAsia="en-GB"/>
          <w14:ligatures w14:val="none"/>
        </w:rPr>
        <w:t>.</w:t>
      </w:r>
    </w:p>
    <w:p w14:paraId="6FEEA298" w14:textId="62E01CCB" w:rsidR="00031A50" w:rsidRPr="00307D06"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Progress of different groups shows positive movement: high</w:t>
      </w:r>
      <w:r w:rsidR="00CC7074">
        <w:rPr>
          <w:rFonts w:ascii="Arial" w:eastAsia="Times New Roman" w:hAnsi="Arial" w:cstheme="minorHAnsi"/>
          <w:color w:val="000000"/>
          <w:kern w:val="0"/>
          <w:sz w:val="24"/>
          <w:szCs w:val="24"/>
          <w:lang w:eastAsia="en-GB"/>
          <w14:ligatures w14:val="none"/>
        </w:rPr>
        <w:t xml:space="preserve"> prior </w:t>
      </w:r>
      <w:r w:rsidRPr="00031A50">
        <w:rPr>
          <w:rFonts w:ascii="Arial" w:eastAsia="Times New Roman" w:hAnsi="Arial" w:cstheme="minorHAnsi"/>
          <w:color w:val="000000"/>
          <w:kern w:val="0"/>
          <w:sz w:val="24"/>
          <w:szCs w:val="24"/>
          <w:lang w:eastAsia="en-GB"/>
          <w14:ligatures w14:val="none"/>
        </w:rPr>
        <w:t>attaining students are now achieving stronger top-end grades, while previous gaps identified in low</w:t>
      </w:r>
      <w:r w:rsidR="00CC7074">
        <w:rPr>
          <w:rFonts w:ascii="Arial" w:eastAsia="Times New Roman" w:hAnsi="Arial" w:cstheme="minorHAnsi"/>
          <w:color w:val="000000"/>
          <w:kern w:val="0"/>
          <w:sz w:val="24"/>
          <w:szCs w:val="24"/>
          <w:lang w:eastAsia="en-GB"/>
          <w14:ligatures w14:val="none"/>
        </w:rPr>
        <w:t xml:space="preserve"> </w:t>
      </w:r>
      <w:r w:rsidR="00A56F0E">
        <w:rPr>
          <w:rFonts w:ascii="Arial" w:eastAsia="Times New Roman" w:hAnsi="Arial" w:cstheme="minorHAnsi"/>
          <w:color w:val="000000"/>
          <w:kern w:val="0"/>
          <w:sz w:val="24"/>
          <w:szCs w:val="24"/>
          <w:lang w:eastAsia="en-GB"/>
          <w14:ligatures w14:val="none"/>
        </w:rPr>
        <w:t>prior</w:t>
      </w:r>
      <w:r w:rsidR="00A56F0E" w:rsidRPr="00031A50">
        <w:rPr>
          <w:rFonts w:ascii="Arial" w:eastAsia="Times New Roman" w:hAnsi="Arial" w:cstheme="minorHAnsi"/>
          <w:color w:val="000000"/>
          <w:kern w:val="0"/>
          <w:sz w:val="24"/>
          <w:szCs w:val="24"/>
          <w:lang w:eastAsia="en-GB"/>
          <w14:ligatures w14:val="none"/>
        </w:rPr>
        <w:t xml:space="preserve"> attaining</w:t>
      </w:r>
      <w:r w:rsidRPr="00031A50">
        <w:rPr>
          <w:rFonts w:ascii="Arial" w:eastAsia="Times New Roman" w:hAnsi="Arial" w:cstheme="minorHAnsi"/>
          <w:color w:val="000000"/>
          <w:kern w:val="0"/>
          <w:sz w:val="24"/>
          <w:szCs w:val="24"/>
          <w:lang w:eastAsia="en-GB"/>
          <w14:ligatures w14:val="none"/>
        </w:rPr>
        <w:t xml:space="preserve"> </w:t>
      </w:r>
      <w:r w:rsidRPr="00307D06">
        <w:rPr>
          <w:rFonts w:ascii="Arial" w:eastAsia="Times New Roman" w:hAnsi="Arial" w:cstheme="minorHAnsi"/>
          <w:color w:val="000000"/>
          <w:kern w:val="0"/>
          <w:sz w:val="24"/>
          <w:szCs w:val="24"/>
          <w:lang w:eastAsia="en-GB"/>
          <w14:ligatures w14:val="none"/>
        </w:rPr>
        <w:t>students have improved from a negative to a positive progress figure.</w:t>
      </w:r>
    </w:p>
    <w:p w14:paraId="30E08792" w14:textId="77777777" w:rsidR="00031A50" w:rsidRPr="00307D06"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Disadvantaged (PP) students show a mixed but improving picture compared with earlier in the year, with trends consistent with previous cycles where gaps initially appear wider before improving later in the year.</w:t>
      </w:r>
    </w:p>
    <w:p w14:paraId="30BDCAAD" w14:textId="77777777" w:rsidR="00031A50" w:rsidRPr="00031A50"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SEND students (including</w:t>
      </w:r>
      <w:r w:rsidRPr="00031A50">
        <w:rPr>
          <w:rFonts w:ascii="Arial" w:eastAsia="Times New Roman" w:hAnsi="Arial" w:cstheme="minorHAnsi"/>
          <w:color w:val="000000"/>
          <w:kern w:val="0"/>
          <w:sz w:val="24"/>
          <w:szCs w:val="24"/>
          <w:lang w:eastAsia="en-GB"/>
          <w14:ligatures w14:val="none"/>
        </w:rPr>
        <w:t xml:space="preserve"> EHCP and SEND K groups) show variable outcomes due to small cohort sizes, but overall progress remains broadly positive, with evidence of strong impact when high-need cases are excluded from statistical distortion.</w:t>
      </w:r>
    </w:p>
    <w:p w14:paraId="7C151221" w14:textId="77777777" w:rsidR="00031A50" w:rsidRPr="00031A50"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Attendance at exams has been exceptionally strong, with almost full participation and only one absence due to illness, reflecting strong engagement and preparation.</w:t>
      </w:r>
    </w:p>
    <w:p w14:paraId="4F658089" w14:textId="77777777" w:rsidR="00031A50" w:rsidRPr="00031A50" w:rsidRDefault="00031A50"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031A50">
        <w:rPr>
          <w:rFonts w:ascii="Arial" w:eastAsia="Times New Roman" w:hAnsi="Arial" w:cstheme="minorHAnsi"/>
          <w:color w:val="000000"/>
          <w:kern w:val="0"/>
          <w:sz w:val="24"/>
          <w:szCs w:val="24"/>
          <w:lang w:eastAsia="en-GB"/>
          <w14:ligatures w14:val="none"/>
        </w:rPr>
        <w:t>Students are well supported through a wide programme of interventions, including early morning revision, booster sessions, after-school support and continued access during study leave, which begins tomorrow.</w:t>
      </w:r>
    </w:p>
    <w:p w14:paraId="42CADB79" w14:textId="77777777" w:rsidR="00307D06" w:rsidRPr="00307D06" w:rsidRDefault="00307D06" w:rsidP="00630CA8">
      <w:p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It was noted that student behaviour in examinations is exemplary, with students described as calm, polite and highly focused, creating a positive and well-structured exam environment.</w:t>
      </w:r>
    </w:p>
    <w:p w14:paraId="70603F89" w14:textId="78CBF033" w:rsidR="00031A50" w:rsidRPr="00031A50" w:rsidRDefault="00031A50" w:rsidP="00630CA8">
      <w:p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highlight w:val="yellow"/>
          <w:lang w:eastAsia="en-GB"/>
          <w14:ligatures w14:val="none"/>
        </w:rPr>
        <w:t>Governors asked</w:t>
      </w:r>
      <w:r w:rsidRPr="00031A50">
        <w:rPr>
          <w:rFonts w:ascii="Arial" w:eastAsia="Times New Roman" w:hAnsi="Arial" w:cstheme="minorHAnsi"/>
          <w:color w:val="000000"/>
          <w:kern w:val="0"/>
          <w:sz w:val="24"/>
          <w:szCs w:val="24"/>
          <w:lang w:eastAsia="en-GB"/>
          <w14:ligatures w14:val="none"/>
        </w:rPr>
        <w:t xml:space="preserve"> if revision support is available during half term. </w:t>
      </w:r>
      <w:r w:rsidRPr="00307D06">
        <w:rPr>
          <w:rFonts w:ascii="Arial" w:eastAsia="Times New Roman" w:hAnsi="Arial" w:cstheme="minorHAnsi"/>
          <w:b/>
          <w:bCs/>
          <w:color w:val="000000"/>
          <w:kern w:val="0"/>
          <w:sz w:val="24"/>
          <w:szCs w:val="24"/>
          <w:lang w:eastAsia="en-GB"/>
          <w14:ligatures w14:val="none"/>
        </w:rPr>
        <w:t>Answer:</w:t>
      </w:r>
      <w:r w:rsidRPr="00031A50">
        <w:rPr>
          <w:rFonts w:ascii="Arial" w:eastAsia="Times New Roman" w:hAnsi="Arial" w:cstheme="minorHAnsi"/>
          <w:color w:val="000000"/>
          <w:kern w:val="0"/>
          <w:sz w:val="24"/>
          <w:szCs w:val="24"/>
          <w:lang w:eastAsia="en-GB"/>
          <w14:ligatures w14:val="none"/>
        </w:rPr>
        <w:t xml:space="preserve"> Yes, revision sessions are available during half term, with good student sign-up and staff also coming </w:t>
      </w:r>
      <w:proofErr w:type="gramStart"/>
      <w:r w:rsidRPr="00031A50">
        <w:rPr>
          <w:rFonts w:ascii="Arial" w:eastAsia="Times New Roman" w:hAnsi="Arial" w:cstheme="minorHAnsi"/>
          <w:color w:val="000000"/>
          <w:kern w:val="0"/>
          <w:sz w:val="24"/>
          <w:szCs w:val="24"/>
          <w:lang w:eastAsia="en-GB"/>
          <w14:ligatures w14:val="none"/>
        </w:rPr>
        <w:t>in to</w:t>
      </w:r>
      <w:proofErr w:type="gramEnd"/>
      <w:r w:rsidRPr="00031A50">
        <w:rPr>
          <w:rFonts w:ascii="Arial" w:eastAsia="Times New Roman" w:hAnsi="Arial" w:cstheme="minorHAnsi"/>
          <w:color w:val="000000"/>
          <w:kern w:val="0"/>
          <w:sz w:val="24"/>
          <w:szCs w:val="24"/>
          <w:lang w:eastAsia="en-GB"/>
          <w14:ligatures w14:val="none"/>
        </w:rPr>
        <w:t xml:space="preserve"> support.</w:t>
      </w:r>
    </w:p>
    <w:p w14:paraId="2D9DEA50" w14:textId="4C36C760" w:rsidR="00031A50" w:rsidRPr="00031A50" w:rsidRDefault="00031A50" w:rsidP="00630CA8">
      <w:p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highlight w:val="yellow"/>
          <w:lang w:eastAsia="en-GB"/>
          <w14:ligatures w14:val="none"/>
        </w:rPr>
        <w:t>Governors asked</w:t>
      </w:r>
      <w:r w:rsidRPr="00031A50">
        <w:rPr>
          <w:rFonts w:ascii="Arial" w:eastAsia="Times New Roman" w:hAnsi="Arial" w:cstheme="minorHAnsi"/>
          <w:color w:val="000000"/>
          <w:kern w:val="0"/>
          <w:sz w:val="24"/>
          <w:szCs w:val="24"/>
          <w:lang w:eastAsia="en-GB"/>
          <w14:ligatures w14:val="none"/>
        </w:rPr>
        <w:t xml:space="preserve"> how confident the school is that predicted data will translate into final outcomes.</w:t>
      </w:r>
      <w:r w:rsidR="00307D06">
        <w:rPr>
          <w:rFonts w:ascii="Arial" w:eastAsia="Times New Roman" w:hAnsi="Arial" w:cstheme="minorHAnsi"/>
          <w:color w:val="000000"/>
          <w:kern w:val="0"/>
          <w:sz w:val="24"/>
          <w:szCs w:val="24"/>
          <w:lang w:eastAsia="en-GB"/>
          <w14:ligatures w14:val="none"/>
        </w:rPr>
        <w:t xml:space="preserve"> </w:t>
      </w:r>
      <w:r w:rsidRPr="00307D06">
        <w:rPr>
          <w:rFonts w:ascii="Arial" w:eastAsia="Times New Roman" w:hAnsi="Arial" w:cstheme="minorHAnsi"/>
          <w:b/>
          <w:bCs/>
          <w:color w:val="000000"/>
          <w:kern w:val="0"/>
          <w:sz w:val="24"/>
          <w:szCs w:val="24"/>
          <w:lang w:eastAsia="en-GB"/>
          <w14:ligatures w14:val="none"/>
        </w:rPr>
        <w:t>Answer:</w:t>
      </w:r>
      <w:r w:rsidRPr="00031A50">
        <w:rPr>
          <w:rFonts w:ascii="Arial" w:eastAsia="Times New Roman" w:hAnsi="Arial" w:cstheme="minorHAnsi"/>
          <w:color w:val="000000"/>
          <w:kern w:val="0"/>
          <w:sz w:val="24"/>
          <w:szCs w:val="24"/>
          <w:lang w:eastAsia="en-GB"/>
          <w14:ligatures w14:val="none"/>
        </w:rPr>
        <w:t xml:space="preserve"> While predictions are based on robust internal data and modelling, there is always some variation at national exam level; however, current tracking suggests outcomes are broadly in line with, or slightly above, expectations due to sustained intervention and support.</w:t>
      </w:r>
    </w:p>
    <w:p w14:paraId="78E42116" w14:textId="16EB72B9" w:rsidR="00CF7E9F" w:rsidRPr="00CF7E9F" w:rsidRDefault="00307D06" w:rsidP="00630CA8">
      <w:pPr>
        <w:jc w:val="both"/>
      </w:pPr>
      <w:r w:rsidRPr="00307D06">
        <w:rPr>
          <w:rFonts w:ascii="Arial" w:eastAsia="Times New Roman" w:hAnsi="Arial" w:cstheme="minorHAnsi"/>
          <w:color w:val="000000"/>
          <w:kern w:val="0"/>
          <w:sz w:val="24"/>
          <w:szCs w:val="24"/>
          <w:lang w:eastAsia="en-GB"/>
          <w14:ligatures w14:val="none"/>
        </w:rPr>
        <w:t>Governors were reassured that students are making good progress and are confident, with strong revision engagement including half-term and holiday sessions well attended, and staff working collaboratively and voluntarily providing additional support beyond lessons to ensure students are fully prepared for exams.</w:t>
      </w:r>
    </w:p>
    <w:p w14:paraId="18CD96E4" w14:textId="77777777" w:rsidR="00C11350" w:rsidRPr="00C11350" w:rsidRDefault="00C11350" w:rsidP="00C11350"/>
    <w:p w14:paraId="52DA0AED" w14:textId="77777777" w:rsidR="00307D06" w:rsidRDefault="00C11350" w:rsidP="00307D06">
      <w:pPr>
        <w:pStyle w:val="Heading2"/>
        <w:numPr>
          <w:ilvl w:val="0"/>
          <w:numId w:val="4"/>
        </w:numPr>
        <w:jc w:val="both"/>
        <w:rPr>
          <w:b w:val="0"/>
          <w:bCs/>
        </w:rPr>
      </w:pPr>
      <w:r w:rsidRPr="00757B59">
        <w:rPr>
          <w:rFonts w:cs="Arial"/>
          <w:szCs w:val="24"/>
        </w:rPr>
        <w:t>Familiarisation Day</w:t>
      </w:r>
      <w:r>
        <w:rPr>
          <w:rFonts w:cs="Arial"/>
          <w:szCs w:val="24"/>
        </w:rPr>
        <w:t xml:space="preserve">. </w:t>
      </w:r>
      <w:r w:rsidRPr="00C11350">
        <w:rPr>
          <w:rFonts w:cs="Arial"/>
          <w:b w:val="0"/>
          <w:bCs/>
          <w:szCs w:val="24"/>
        </w:rPr>
        <w:t>A</w:t>
      </w:r>
      <w:r w:rsidRPr="00A13D5B">
        <w:rPr>
          <w:b w:val="0"/>
          <w:bCs/>
        </w:rPr>
        <w:t xml:space="preserve"> verbal update was given</w:t>
      </w:r>
    </w:p>
    <w:p w14:paraId="77301A47" w14:textId="77777777" w:rsidR="00307D06" w:rsidRPr="00307D06" w:rsidRDefault="00307D06" w:rsidP="00307D06"/>
    <w:p w14:paraId="6AC96B8F" w14:textId="2C1C4043" w:rsidR="00307D06" w:rsidRDefault="00307D06" w:rsidP="00630CA8">
      <w:p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Governors noted a very positive experience day, with a calm and orderly atmosphere throughout the school, good behaviour between lessons, and students settled and engaged in learning, with the school described as quiet when students are in lessons and positive in tone across the site, aligning with the Ofsted attendance and behaviour toolkit emphasis on a “calm” culture.</w:t>
      </w:r>
    </w:p>
    <w:p w14:paraId="701A6A2D" w14:textId="77777777" w:rsidR="00307D06" w:rsidRPr="00307D06" w:rsidRDefault="00307D06" w:rsidP="00307D06">
      <w:pPr>
        <w:rPr>
          <w:rFonts w:ascii="Arial" w:eastAsia="Times New Roman" w:hAnsi="Arial" w:cstheme="minorHAnsi"/>
          <w:color w:val="000000"/>
          <w:kern w:val="0"/>
          <w:sz w:val="24"/>
          <w:szCs w:val="24"/>
          <w:lang w:eastAsia="en-GB"/>
          <w14:ligatures w14:val="none"/>
        </w:rPr>
      </w:pPr>
    </w:p>
    <w:p w14:paraId="687AC004" w14:textId="712D1D49" w:rsidR="00A56A73" w:rsidRDefault="0088532D" w:rsidP="00470FD3">
      <w:pPr>
        <w:pStyle w:val="Heading2"/>
        <w:numPr>
          <w:ilvl w:val="0"/>
          <w:numId w:val="4"/>
        </w:numPr>
        <w:jc w:val="both"/>
        <w:rPr>
          <w:rFonts w:cs="Arial"/>
          <w:szCs w:val="24"/>
        </w:rPr>
      </w:pPr>
      <w:r w:rsidRPr="0088532D">
        <w:rPr>
          <w:rFonts w:cs="Arial"/>
          <w:szCs w:val="24"/>
        </w:rPr>
        <w:t>Committee reports</w:t>
      </w:r>
      <w:r w:rsidR="00316C8A" w:rsidRPr="0088532D">
        <w:rPr>
          <w:rFonts w:cs="Arial"/>
          <w:szCs w:val="24"/>
        </w:rPr>
        <w:t xml:space="preserve">. </w:t>
      </w:r>
    </w:p>
    <w:p w14:paraId="6EF4B759" w14:textId="77777777" w:rsidR="00C11350" w:rsidRDefault="003A0D99" w:rsidP="00C11350">
      <w:pPr>
        <w:pStyle w:val="ListParagraph"/>
        <w:numPr>
          <w:ilvl w:val="1"/>
          <w:numId w:val="4"/>
        </w:numPr>
        <w:rPr>
          <w:rFonts w:ascii="Arial" w:hAnsi="Arial" w:cs="Arial"/>
          <w:b/>
          <w:bCs/>
          <w:sz w:val="24"/>
          <w:szCs w:val="24"/>
        </w:rPr>
      </w:pPr>
      <w:r w:rsidRPr="00C11350">
        <w:rPr>
          <w:rFonts w:ascii="Arial" w:hAnsi="Arial" w:cs="Arial"/>
          <w:b/>
          <w:bCs/>
          <w:sz w:val="24"/>
          <w:szCs w:val="24"/>
        </w:rPr>
        <w:t>Q&amp;S</w:t>
      </w:r>
      <w:r w:rsidR="00C11350" w:rsidRPr="00C11350">
        <w:rPr>
          <w:rFonts w:ascii="Arial" w:hAnsi="Arial" w:cs="Arial"/>
          <w:b/>
          <w:bCs/>
          <w:sz w:val="24"/>
          <w:szCs w:val="24"/>
        </w:rPr>
        <w:t xml:space="preserve">. </w:t>
      </w:r>
      <w:r w:rsidR="00C11350" w:rsidRPr="00C11350">
        <w:rPr>
          <w:rFonts w:ascii="Arial" w:hAnsi="Arial" w:cs="Arial"/>
          <w:sz w:val="24"/>
          <w:szCs w:val="24"/>
        </w:rPr>
        <w:t>A report was circulated in the meeting, and a verbal update was given.</w:t>
      </w:r>
      <w:r w:rsidR="00C11350" w:rsidRPr="00C11350">
        <w:rPr>
          <w:rFonts w:ascii="Arial" w:hAnsi="Arial" w:cs="Arial"/>
          <w:b/>
          <w:bCs/>
          <w:sz w:val="24"/>
          <w:szCs w:val="24"/>
        </w:rPr>
        <w:tab/>
      </w:r>
    </w:p>
    <w:p w14:paraId="3978E229" w14:textId="77777777" w:rsidR="00307D06" w:rsidRPr="00C11350" w:rsidRDefault="00307D06" w:rsidP="00307D06">
      <w:pPr>
        <w:pStyle w:val="ListParagraph"/>
        <w:ind w:left="1440"/>
        <w:rPr>
          <w:rFonts w:ascii="Arial" w:hAnsi="Arial" w:cs="Arial"/>
          <w:b/>
          <w:bCs/>
          <w:sz w:val="24"/>
          <w:szCs w:val="24"/>
        </w:rPr>
      </w:pPr>
    </w:p>
    <w:p w14:paraId="1BE102A0" w14:textId="3B1A6BD9" w:rsidR="00307D06" w:rsidRPr="00307D06" w:rsidRDefault="00307D06"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Governors were reassured that the committee does have a clear annual strategy in place, with consistent focus on attendance, behaviour, and planned deep-dive reviews.</w:t>
      </w:r>
    </w:p>
    <w:p w14:paraId="222E76E3" w14:textId="77777777" w:rsidR="00307D06" w:rsidRPr="00307D06" w:rsidRDefault="00307D06"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The reading strategy was highlighted as very strong, with evidence of positive impact over a short period (around six months), particularly in improving engagement and access to learning.</w:t>
      </w:r>
    </w:p>
    <w:p w14:paraId="6B93B63B" w14:textId="77777777" w:rsidR="00307D06" w:rsidRPr="00307D06" w:rsidRDefault="00307D06"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It was noted that case studies were helpful in illustrating the significant burdens some students carry into school and how this can affect their ability to engage with learning.</w:t>
      </w:r>
    </w:p>
    <w:p w14:paraId="1CC2F87C" w14:textId="77777777" w:rsidR="00307D06" w:rsidRPr="00307D06" w:rsidRDefault="00307D06"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307D06">
        <w:rPr>
          <w:rFonts w:ascii="Arial" w:eastAsia="Times New Roman" w:hAnsi="Arial" w:cstheme="minorHAnsi"/>
          <w:color w:val="000000"/>
          <w:kern w:val="0"/>
          <w:sz w:val="24"/>
          <w:szCs w:val="24"/>
          <w:lang w:eastAsia="en-GB"/>
          <w14:ligatures w14:val="none"/>
        </w:rPr>
        <w:t>Governors discussed reading age data, noting that approximately 37% of students are below age-related expectations in Years 9–11, with some students up to five years behind, and recognising the importance of addressing this early, particularly in Year 7.</w:t>
      </w:r>
    </w:p>
    <w:p w14:paraId="3AD6B161" w14:textId="77777777" w:rsidR="00307D06" w:rsidRPr="00C76242" w:rsidRDefault="00307D06" w:rsidP="00630CA8">
      <w:pPr>
        <w:ind w:left="360"/>
        <w:jc w:val="both"/>
        <w:rPr>
          <w:rFonts w:ascii="Arial" w:eastAsia="Times New Roman" w:hAnsi="Arial" w:cstheme="minorHAnsi"/>
          <w:color w:val="000000"/>
          <w:kern w:val="0"/>
          <w:sz w:val="24"/>
          <w:szCs w:val="24"/>
          <w:lang w:eastAsia="en-GB"/>
          <w14:ligatures w14:val="none"/>
        </w:rPr>
      </w:pPr>
      <w:r w:rsidRPr="00C76242">
        <w:rPr>
          <w:rFonts w:ascii="Arial" w:eastAsia="Times New Roman" w:hAnsi="Arial" w:cstheme="minorHAnsi"/>
          <w:color w:val="000000"/>
          <w:kern w:val="0"/>
          <w:sz w:val="24"/>
          <w:szCs w:val="24"/>
          <w:lang w:eastAsia="en-GB"/>
          <w14:ligatures w14:val="none"/>
        </w:rPr>
        <w:t xml:space="preserve">Governors were reminded that link visits provide an opportunity to see the reading strategy in </w:t>
      </w:r>
      <w:proofErr w:type="gramStart"/>
      <w:r w:rsidRPr="00C76242">
        <w:rPr>
          <w:rFonts w:ascii="Arial" w:eastAsia="Times New Roman" w:hAnsi="Arial" w:cstheme="minorHAnsi"/>
          <w:color w:val="000000"/>
          <w:kern w:val="0"/>
          <w:sz w:val="24"/>
          <w:szCs w:val="24"/>
          <w:lang w:eastAsia="en-GB"/>
          <w14:ligatures w14:val="none"/>
        </w:rPr>
        <w:t>action, and</w:t>
      </w:r>
      <w:proofErr w:type="gramEnd"/>
      <w:r w:rsidRPr="00C76242">
        <w:rPr>
          <w:rFonts w:ascii="Arial" w:eastAsia="Times New Roman" w:hAnsi="Arial" w:cstheme="minorHAnsi"/>
          <w:color w:val="000000"/>
          <w:kern w:val="0"/>
          <w:sz w:val="24"/>
          <w:szCs w:val="24"/>
          <w:lang w:eastAsia="en-GB"/>
          <w14:ligatures w14:val="none"/>
        </w:rPr>
        <w:t xml:space="preserve"> were encouraged to request visits if they wish to observe practice directly.</w:t>
      </w:r>
    </w:p>
    <w:p w14:paraId="488450D9" w14:textId="595FB5FF" w:rsidR="00307D06" w:rsidRPr="00C76242" w:rsidRDefault="00307D06" w:rsidP="00630CA8">
      <w:pPr>
        <w:jc w:val="both"/>
        <w:rPr>
          <w:rFonts w:ascii="Arial" w:eastAsia="Times New Roman" w:hAnsi="Arial" w:cstheme="minorHAnsi"/>
          <w:color w:val="000000"/>
          <w:kern w:val="0"/>
          <w:sz w:val="24"/>
          <w:szCs w:val="24"/>
          <w:lang w:eastAsia="en-GB"/>
          <w14:ligatures w14:val="none"/>
        </w:rPr>
      </w:pPr>
      <w:r w:rsidRPr="00C76242">
        <w:rPr>
          <w:rFonts w:ascii="Arial" w:eastAsia="Times New Roman" w:hAnsi="Arial" w:cstheme="minorHAnsi"/>
          <w:color w:val="000000"/>
          <w:kern w:val="0"/>
          <w:sz w:val="24"/>
          <w:szCs w:val="24"/>
          <w:lang w:eastAsia="en-GB"/>
          <w14:ligatures w14:val="none"/>
        </w:rPr>
        <w:t>Governors agreed that planning for next year’s activities should carefully balance strategic oversight with operational understanding, ensuring both elements are appropriately considered.</w:t>
      </w:r>
    </w:p>
    <w:p w14:paraId="0557B05C" w14:textId="77777777" w:rsidR="00307D06" w:rsidRDefault="00307D06" w:rsidP="00636B3B">
      <w:pPr>
        <w:spacing w:after="0"/>
        <w:ind w:left="720"/>
        <w:rPr>
          <w:rFonts w:ascii="Arial" w:hAnsi="Arial" w:cs="Arial"/>
          <w:sz w:val="24"/>
          <w:szCs w:val="24"/>
          <w:highlight w:val="yellow"/>
        </w:rPr>
      </w:pPr>
    </w:p>
    <w:p w14:paraId="33823697" w14:textId="77777777" w:rsidR="00056772" w:rsidRPr="00056772" w:rsidRDefault="00056772" w:rsidP="00056772">
      <w:pPr>
        <w:spacing w:after="0"/>
        <w:rPr>
          <w:rFonts w:ascii="Arial" w:hAnsi="Arial" w:cs="Arial"/>
          <w:sz w:val="24"/>
          <w:szCs w:val="24"/>
        </w:rPr>
      </w:pPr>
    </w:p>
    <w:p w14:paraId="67205E6C" w14:textId="20968C29" w:rsidR="00C11350" w:rsidRPr="00754331" w:rsidRDefault="003A0D99" w:rsidP="00C11350">
      <w:pPr>
        <w:pStyle w:val="ListParagraph"/>
        <w:numPr>
          <w:ilvl w:val="1"/>
          <w:numId w:val="4"/>
        </w:numPr>
        <w:rPr>
          <w:rFonts w:ascii="Arial" w:hAnsi="Arial" w:cs="Arial"/>
          <w:b/>
          <w:bCs/>
          <w:sz w:val="24"/>
          <w:szCs w:val="24"/>
        </w:rPr>
      </w:pPr>
      <w:r w:rsidRPr="00C11350">
        <w:rPr>
          <w:rFonts w:ascii="Arial" w:hAnsi="Arial" w:cs="Arial"/>
          <w:b/>
          <w:bCs/>
          <w:sz w:val="24"/>
          <w:szCs w:val="24"/>
        </w:rPr>
        <w:t>BM</w:t>
      </w:r>
      <w:r w:rsidR="00C11350" w:rsidRPr="00C11350">
        <w:rPr>
          <w:rFonts w:ascii="Arial" w:hAnsi="Arial" w:cs="Arial"/>
          <w:b/>
          <w:bCs/>
          <w:sz w:val="24"/>
          <w:szCs w:val="24"/>
        </w:rPr>
        <w:t xml:space="preserve">. </w:t>
      </w:r>
      <w:r w:rsidR="00C11350" w:rsidRPr="00C11350">
        <w:rPr>
          <w:rFonts w:ascii="Arial" w:hAnsi="Arial" w:cs="Arial"/>
          <w:sz w:val="24"/>
          <w:szCs w:val="24"/>
        </w:rPr>
        <w:t>A verbal update was given.</w:t>
      </w:r>
      <w:r w:rsidR="00C11350">
        <w:rPr>
          <w:rFonts w:ascii="Arial" w:hAnsi="Arial" w:cs="Arial"/>
          <w:sz w:val="24"/>
          <w:szCs w:val="24"/>
        </w:rPr>
        <w:t xml:space="preserve"> The draft minutes will be added to the GVO</w:t>
      </w:r>
    </w:p>
    <w:p w14:paraId="0373AB3F" w14:textId="77777777" w:rsidR="00754331" w:rsidRPr="00C11350" w:rsidRDefault="00754331" w:rsidP="00754331">
      <w:pPr>
        <w:pStyle w:val="ListParagraph"/>
        <w:ind w:left="1440"/>
        <w:rPr>
          <w:rFonts w:ascii="Arial" w:hAnsi="Arial" w:cs="Arial"/>
          <w:b/>
          <w:bCs/>
          <w:sz w:val="24"/>
          <w:szCs w:val="24"/>
        </w:rPr>
      </w:pPr>
    </w:p>
    <w:p w14:paraId="1EABAF4D" w14:textId="77777777" w:rsidR="00754331" w:rsidRPr="00754331" w:rsidRDefault="00754331"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754331">
        <w:rPr>
          <w:rFonts w:ascii="Arial" w:eastAsia="Times New Roman" w:hAnsi="Arial" w:cstheme="minorHAnsi"/>
          <w:color w:val="000000"/>
          <w:kern w:val="0"/>
          <w:sz w:val="24"/>
          <w:szCs w:val="24"/>
          <w:lang w:eastAsia="en-GB"/>
          <w14:ligatures w14:val="none"/>
        </w:rPr>
        <w:t>Governors noted some ongoing issues with financial data extraction and the challenge of aligning local authority financial year reporting with the academic year.</w:t>
      </w:r>
    </w:p>
    <w:p w14:paraId="3B70E3C8" w14:textId="77777777" w:rsidR="00754331" w:rsidRPr="00754331" w:rsidRDefault="00754331"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754331">
        <w:rPr>
          <w:rFonts w:ascii="Arial" w:eastAsia="Times New Roman" w:hAnsi="Arial" w:cstheme="minorHAnsi"/>
          <w:color w:val="000000"/>
          <w:kern w:val="0"/>
          <w:sz w:val="24"/>
          <w:szCs w:val="24"/>
          <w:lang w:eastAsia="en-GB"/>
          <w14:ligatures w14:val="none"/>
        </w:rPr>
        <w:t>It was reported that the year-end position is favourable, finishing approximately £400,000 better than budgeted due to prudent financial management.</w:t>
      </w:r>
    </w:p>
    <w:p w14:paraId="74DF3C15" w14:textId="77777777" w:rsidR="00754331" w:rsidRPr="00754331" w:rsidRDefault="00754331"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754331">
        <w:rPr>
          <w:rFonts w:ascii="Arial" w:eastAsia="Times New Roman" w:hAnsi="Arial" w:cstheme="minorHAnsi"/>
          <w:color w:val="000000"/>
          <w:kern w:val="0"/>
          <w:sz w:val="24"/>
          <w:szCs w:val="24"/>
          <w:lang w:eastAsia="en-GB"/>
          <w14:ligatures w14:val="none"/>
        </w:rPr>
        <w:t>Governors were reminded that budgeting remains cautious and does not assume uncertain income streams, with reserves managed conservatively.</w:t>
      </w:r>
    </w:p>
    <w:p w14:paraId="3310D5F6" w14:textId="77777777" w:rsidR="00754331" w:rsidRPr="00754331" w:rsidRDefault="00754331"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754331">
        <w:rPr>
          <w:rFonts w:ascii="Arial" w:eastAsia="Times New Roman" w:hAnsi="Arial" w:cstheme="minorHAnsi"/>
          <w:color w:val="000000"/>
          <w:kern w:val="0"/>
          <w:sz w:val="24"/>
          <w:szCs w:val="24"/>
          <w:lang w:eastAsia="en-GB"/>
          <w14:ligatures w14:val="none"/>
        </w:rPr>
        <w:t>The three-year financial plan has been agreed and will be submitted by 30 May, with continued emphasis on financial prudence.</w:t>
      </w:r>
    </w:p>
    <w:p w14:paraId="27ECFA3D" w14:textId="77777777" w:rsidR="00754331" w:rsidRPr="00754331" w:rsidRDefault="00754331" w:rsidP="00630CA8">
      <w:pPr>
        <w:pStyle w:val="ListParagraph"/>
        <w:numPr>
          <w:ilvl w:val="0"/>
          <w:numId w:val="28"/>
        </w:numPr>
        <w:jc w:val="both"/>
        <w:rPr>
          <w:rFonts w:ascii="Arial" w:eastAsia="Times New Roman" w:hAnsi="Arial" w:cstheme="minorHAnsi"/>
          <w:color w:val="000000"/>
          <w:kern w:val="0"/>
          <w:sz w:val="24"/>
          <w:szCs w:val="24"/>
          <w:lang w:eastAsia="en-GB"/>
          <w14:ligatures w14:val="none"/>
        </w:rPr>
      </w:pPr>
      <w:r w:rsidRPr="00754331">
        <w:rPr>
          <w:rFonts w:ascii="Arial" w:eastAsia="Times New Roman" w:hAnsi="Arial" w:cstheme="minorHAnsi"/>
          <w:color w:val="000000"/>
          <w:kern w:val="0"/>
          <w:sz w:val="24"/>
          <w:szCs w:val="24"/>
          <w:lang w:eastAsia="en-GB"/>
          <w14:ligatures w14:val="none"/>
        </w:rPr>
        <w:t>Governors recognised the need for ongoing caution despite a strong reserves position, given wider financial uncertainty.</w:t>
      </w:r>
    </w:p>
    <w:p w14:paraId="02AABE90" w14:textId="2129CB88" w:rsidR="00D22ACB" w:rsidRPr="00754331" w:rsidRDefault="00754331" w:rsidP="00630CA8">
      <w:pPr>
        <w:jc w:val="both"/>
        <w:rPr>
          <w:rFonts w:ascii="Arial" w:eastAsia="Times New Roman" w:hAnsi="Arial" w:cstheme="minorHAnsi"/>
          <w:color w:val="000000"/>
          <w:kern w:val="0"/>
          <w:sz w:val="24"/>
          <w:szCs w:val="24"/>
          <w:lang w:eastAsia="en-GB"/>
          <w14:ligatures w14:val="none"/>
        </w:rPr>
      </w:pPr>
      <w:r w:rsidRPr="00754331">
        <w:rPr>
          <w:rFonts w:ascii="Arial" w:eastAsia="Times New Roman" w:hAnsi="Arial" w:cstheme="minorHAnsi"/>
          <w:color w:val="000000"/>
          <w:kern w:val="0"/>
          <w:sz w:val="24"/>
          <w:szCs w:val="24"/>
          <w:lang w:eastAsia="en-GB"/>
          <w14:ligatures w14:val="none"/>
        </w:rPr>
        <w:t>Overall financial position remains strong but requires continued careful oversight.</w:t>
      </w:r>
    </w:p>
    <w:p w14:paraId="3CD835F7" w14:textId="483CF5E6" w:rsidR="002B50B5" w:rsidRPr="00372D4E" w:rsidRDefault="001444B1" w:rsidP="00372D4E">
      <w:pPr>
        <w:pStyle w:val="Heading2"/>
        <w:numPr>
          <w:ilvl w:val="0"/>
          <w:numId w:val="4"/>
        </w:numPr>
        <w:jc w:val="both"/>
        <w:rPr>
          <w:rFonts w:cs="Arial"/>
        </w:rPr>
      </w:pPr>
      <w:r w:rsidRPr="00372D4E">
        <w:rPr>
          <w:rFonts w:cs="Arial"/>
        </w:rPr>
        <w:t>Review &amp; Agree</w:t>
      </w:r>
    </w:p>
    <w:p w14:paraId="41914387" w14:textId="5E748D23" w:rsidR="00173A34" w:rsidRDefault="00C11350" w:rsidP="00173A34">
      <w:pPr>
        <w:pStyle w:val="ListParagraph"/>
        <w:numPr>
          <w:ilvl w:val="1"/>
          <w:numId w:val="4"/>
        </w:numPr>
        <w:rPr>
          <w:rFonts w:ascii="Arial" w:hAnsi="Arial" w:cs="Arial"/>
          <w:b/>
          <w:bCs/>
          <w:sz w:val="24"/>
          <w:szCs w:val="24"/>
        </w:rPr>
      </w:pPr>
      <w:r w:rsidRPr="00C11350">
        <w:rPr>
          <w:rFonts w:ascii="Arial" w:hAnsi="Arial" w:cs="Arial"/>
          <w:b/>
          <w:bCs/>
          <w:sz w:val="24"/>
          <w:szCs w:val="24"/>
        </w:rPr>
        <w:t xml:space="preserve">Parents/Carers Code of Conduct Policy </w:t>
      </w:r>
    </w:p>
    <w:p w14:paraId="44B6582A" w14:textId="77777777" w:rsidR="00C11350" w:rsidRPr="00C11350" w:rsidRDefault="00C11350" w:rsidP="00C11350">
      <w:pPr>
        <w:spacing w:after="0"/>
        <w:rPr>
          <w:rFonts w:ascii="Arial" w:hAnsi="Arial" w:cs="Arial"/>
          <w:sz w:val="24"/>
          <w:szCs w:val="24"/>
          <w:u w:color="000000"/>
          <w:lang w:eastAsia="en-GB"/>
        </w:rPr>
      </w:pPr>
      <w:r w:rsidRPr="00C11350">
        <w:rPr>
          <w:rFonts w:ascii="Arial" w:hAnsi="Arial" w:cs="Arial"/>
          <w:sz w:val="24"/>
          <w:szCs w:val="24"/>
          <w:u w:color="000000"/>
          <w:lang w:eastAsia="en-GB"/>
        </w:rPr>
        <w:t>Policy was circulated prior to the meeting.</w:t>
      </w:r>
    </w:p>
    <w:p w14:paraId="64A8F12F" w14:textId="226129FD" w:rsidR="00C11350" w:rsidRDefault="00C11350" w:rsidP="00C11350">
      <w:pPr>
        <w:spacing w:after="0"/>
        <w:rPr>
          <w:rFonts w:ascii="Arial" w:hAnsi="Arial" w:cs="Arial"/>
          <w:sz w:val="24"/>
          <w:szCs w:val="24"/>
          <w:u w:color="000000"/>
          <w:lang w:eastAsia="en-GB"/>
        </w:rPr>
      </w:pPr>
      <w:r w:rsidRPr="00C11350">
        <w:rPr>
          <w:rFonts w:ascii="Arial" w:hAnsi="Arial" w:cs="Arial"/>
          <w:sz w:val="24"/>
          <w:szCs w:val="24"/>
          <w:u w:color="000000"/>
          <w:lang w:eastAsia="en-GB"/>
        </w:rPr>
        <w:t>Governors were satisfied with this policy and approved it as presented. Policy was ratified.</w:t>
      </w:r>
    </w:p>
    <w:p w14:paraId="126F77AB" w14:textId="77777777" w:rsidR="00C11350" w:rsidRPr="00C11350" w:rsidRDefault="00C11350" w:rsidP="00C11350">
      <w:pPr>
        <w:spacing w:after="0"/>
        <w:rPr>
          <w:rFonts w:ascii="Arial" w:hAnsi="Arial" w:cs="Arial"/>
          <w:sz w:val="24"/>
          <w:szCs w:val="24"/>
          <w:u w:color="000000"/>
          <w:lang w:eastAsia="en-GB"/>
        </w:rPr>
      </w:pPr>
    </w:p>
    <w:p w14:paraId="0B320497" w14:textId="5857C76D" w:rsidR="00C11350" w:rsidRDefault="00C11350" w:rsidP="00C11350">
      <w:pPr>
        <w:pStyle w:val="ListParagraph"/>
        <w:numPr>
          <w:ilvl w:val="1"/>
          <w:numId w:val="4"/>
        </w:numPr>
        <w:rPr>
          <w:rFonts w:ascii="Arial" w:hAnsi="Arial" w:cs="Arial"/>
          <w:b/>
          <w:bCs/>
          <w:sz w:val="24"/>
          <w:szCs w:val="24"/>
        </w:rPr>
      </w:pPr>
      <w:r w:rsidRPr="00C11350">
        <w:rPr>
          <w:rFonts w:ascii="Arial" w:hAnsi="Arial" w:cs="Arial"/>
          <w:b/>
          <w:bCs/>
          <w:sz w:val="24"/>
          <w:szCs w:val="24"/>
        </w:rPr>
        <w:t>ICT Acceptable Use Policy</w:t>
      </w:r>
    </w:p>
    <w:p w14:paraId="53146B37" w14:textId="77777777" w:rsidR="00C11350" w:rsidRPr="00C11350" w:rsidRDefault="00C11350" w:rsidP="00C11350">
      <w:pPr>
        <w:spacing w:after="0"/>
        <w:rPr>
          <w:rFonts w:ascii="Arial" w:hAnsi="Arial" w:cs="Arial"/>
          <w:sz w:val="24"/>
          <w:szCs w:val="24"/>
          <w:u w:color="000000"/>
          <w:lang w:eastAsia="en-GB"/>
        </w:rPr>
      </w:pPr>
      <w:r w:rsidRPr="00C11350">
        <w:rPr>
          <w:rFonts w:ascii="Arial" w:hAnsi="Arial" w:cs="Arial"/>
          <w:sz w:val="24"/>
          <w:szCs w:val="24"/>
          <w:u w:color="000000"/>
          <w:lang w:eastAsia="en-GB"/>
        </w:rPr>
        <w:t>Policy was circulated prior to the meeting.</w:t>
      </w:r>
    </w:p>
    <w:p w14:paraId="6412D014" w14:textId="5161EFED" w:rsidR="00C11350" w:rsidRDefault="00C11350" w:rsidP="00C11350">
      <w:pPr>
        <w:spacing w:after="0"/>
        <w:rPr>
          <w:rFonts w:ascii="Arial" w:hAnsi="Arial" w:cs="Arial"/>
          <w:sz w:val="24"/>
          <w:szCs w:val="24"/>
          <w:u w:color="000000"/>
          <w:lang w:eastAsia="en-GB"/>
        </w:rPr>
      </w:pPr>
      <w:r w:rsidRPr="00C11350">
        <w:rPr>
          <w:rFonts w:ascii="Arial" w:hAnsi="Arial" w:cs="Arial"/>
          <w:sz w:val="24"/>
          <w:szCs w:val="24"/>
          <w:u w:color="000000"/>
          <w:lang w:eastAsia="en-GB"/>
        </w:rPr>
        <w:t>Governors were satisfied with this policy and approved it as presented. Policy was ratified.</w:t>
      </w:r>
    </w:p>
    <w:p w14:paraId="346E2484" w14:textId="77777777" w:rsidR="00C11350" w:rsidRPr="00C11350" w:rsidRDefault="00C11350" w:rsidP="00C11350">
      <w:pPr>
        <w:spacing w:after="0"/>
        <w:rPr>
          <w:rFonts w:ascii="Arial" w:hAnsi="Arial" w:cs="Arial"/>
          <w:sz w:val="24"/>
          <w:szCs w:val="24"/>
          <w:u w:color="000000"/>
          <w:lang w:eastAsia="en-GB"/>
        </w:rPr>
      </w:pPr>
    </w:p>
    <w:p w14:paraId="49094E32" w14:textId="121EF705" w:rsidR="00C11350" w:rsidRPr="00C11350" w:rsidRDefault="00C11350" w:rsidP="00C11350">
      <w:pPr>
        <w:pStyle w:val="ListParagraph"/>
        <w:numPr>
          <w:ilvl w:val="1"/>
          <w:numId w:val="4"/>
        </w:numPr>
        <w:rPr>
          <w:rFonts w:ascii="Arial" w:hAnsi="Arial" w:cs="Arial"/>
          <w:b/>
          <w:bCs/>
          <w:sz w:val="24"/>
          <w:szCs w:val="24"/>
        </w:rPr>
      </w:pPr>
      <w:r w:rsidRPr="00C11350">
        <w:rPr>
          <w:rFonts w:ascii="Arial" w:hAnsi="Arial" w:cs="Arial"/>
          <w:b/>
          <w:bCs/>
          <w:sz w:val="24"/>
          <w:szCs w:val="24"/>
        </w:rPr>
        <w:t>Calming room</w:t>
      </w:r>
    </w:p>
    <w:p w14:paraId="405AD092" w14:textId="7E85F1B5" w:rsidR="007F2676" w:rsidRPr="00173A34" w:rsidRDefault="00787D53" w:rsidP="00B50627">
      <w:pPr>
        <w:spacing w:after="0"/>
        <w:rPr>
          <w:rFonts w:ascii="Arial" w:hAnsi="Arial" w:cs="Arial"/>
          <w:b/>
          <w:bCs/>
          <w:sz w:val="24"/>
          <w:szCs w:val="24"/>
        </w:rPr>
      </w:pPr>
      <w:bookmarkStart w:id="2" w:name="_Hlk160012004"/>
      <w:r w:rsidRPr="00173A34">
        <w:rPr>
          <w:rFonts w:ascii="Arial" w:hAnsi="Arial" w:cs="Arial"/>
          <w:sz w:val="24"/>
          <w:szCs w:val="24"/>
          <w:u w:color="000000"/>
          <w:lang w:eastAsia="en-GB"/>
        </w:rPr>
        <w:t>Policy was circulated prior to the meeting.</w:t>
      </w:r>
      <w:bookmarkEnd w:id="2"/>
    </w:p>
    <w:p w14:paraId="56357BE2" w14:textId="69978A07" w:rsidR="00787D53" w:rsidRDefault="00787D53" w:rsidP="00B50627">
      <w:pPr>
        <w:spacing w:after="0"/>
        <w:jc w:val="both"/>
        <w:rPr>
          <w:rFonts w:ascii="Arial" w:hAnsi="Arial" w:cs="Arial"/>
          <w:sz w:val="24"/>
          <w:szCs w:val="24"/>
          <w:u w:color="000000"/>
          <w:lang w:eastAsia="en-GB"/>
        </w:rPr>
      </w:pPr>
      <w:r w:rsidRPr="00787D53">
        <w:rPr>
          <w:rFonts w:ascii="Arial" w:hAnsi="Arial" w:cs="Arial"/>
          <w:sz w:val="24"/>
          <w:szCs w:val="24"/>
          <w:u w:color="000000"/>
          <w:lang w:eastAsia="en-GB"/>
        </w:rPr>
        <w:t>Governors were satisfied with this policy and approved it as presented. Policy was ratified.</w:t>
      </w:r>
    </w:p>
    <w:p w14:paraId="6AB9EA6A" w14:textId="60493EAB" w:rsidR="00D32F5C" w:rsidRDefault="00D32F5C" w:rsidP="00B50627">
      <w:pPr>
        <w:spacing w:after="0"/>
        <w:jc w:val="both"/>
        <w:rPr>
          <w:rFonts w:ascii="Arial" w:hAnsi="Arial" w:cs="Arial"/>
          <w:sz w:val="24"/>
          <w:szCs w:val="24"/>
          <w:u w:color="000000"/>
          <w:lang w:eastAsia="en-GB"/>
        </w:rPr>
      </w:pPr>
    </w:p>
    <w:p w14:paraId="4EA86D21" w14:textId="77777777" w:rsidR="00C11350" w:rsidRDefault="00C11350" w:rsidP="00B50627">
      <w:pPr>
        <w:spacing w:after="0"/>
        <w:jc w:val="both"/>
        <w:rPr>
          <w:rFonts w:ascii="Arial" w:hAnsi="Arial" w:cs="Arial"/>
          <w:sz w:val="24"/>
          <w:szCs w:val="24"/>
          <w:u w:color="000000"/>
          <w:lang w:eastAsia="en-GB"/>
        </w:rPr>
      </w:pPr>
    </w:p>
    <w:p w14:paraId="295FAD6C" w14:textId="202741B8" w:rsidR="00E34F3C" w:rsidRDefault="006B602F" w:rsidP="000C6E6F">
      <w:pPr>
        <w:pStyle w:val="Heading1"/>
        <w:numPr>
          <w:ilvl w:val="0"/>
          <w:numId w:val="4"/>
        </w:numPr>
        <w:jc w:val="both"/>
      </w:pPr>
      <w:r>
        <w:t>AOB</w:t>
      </w:r>
      <w:r w:rsidR="00D55C6B">
        <w:t>*</w:t>
      </w:r>
    </w:p>
    <w:p w14:paraId="3D46F0E6" w14:textId="7252D75B" w:rsidR="00D32F5C" w:rsidRPr="00754331" w:rsidRDefault="006551A1" w:rsidP="006551A1">
      <w:pPr>
        <w:pStyle w:val="ListParagraph"/>
        <w:numPr>
          <w:ilvl w:val="0"/>
          <w:numId w:val="20"/>
        </w:numPr>
        <w:spacing w:after="0"/>
        <w:rPr>
          <w:rFonts w:ascii="Arial" w:hAnsi="Arial" w:cs="Arial"/>
          <w:sz w:val="24"/>
          <w:szCs w:val="24"/>
          <w:u w:color="000000"/>
          <w:lang w:eastAsia="en-GB"/>
        </w:rPr>
      </w:pPr>
      <w:r w:rsidRPr="006551A1">
        <w:rPr>
          <w:rFonts w:ascii="Arial" w:hAnsi="Arial" w:cs="Arial"/>
          <w:sz w:val="24"/>
          <w:szCs w:val="24"/>
          <w:lang w:eastAsia="en-GB"/>
        </w:rPr>
        <w:t>Dorian Zanker was reappointed to continue for a further four-year term.</w:t>
      </w:r>
    </w:p>
    <w:p w14:paraId="79679B62" w14:textId="77777777" w:rsidR="00754331" w:rsidRPr="006551A1" w:rsidRDefault="00754331" w:rsidP="00754331">
      <w:pPr>
        <w:pStyle w:val="ListParagraph"/>
        <w:spacing w:after="0"/>
        <w:rPr>
          <w:rFonts w:ascii="Arial" w:hAnsi="Arial" w:cs="Arial"/>
          <w:sz w:val="24"/>
          <w:szCs w:val="24"/>
          <w:u w:color="000000"/>
          <w:lang w:eastAsia="en-GB"/>
        </w:rPr>
      </w:pPr>
    </w:p>
    <w:p w14:paraId="35D96339" w14:textId="296DA9E5" w:rsidR="00754331" w:rsidRPr="00754331" w:rsidRDefault="0EDD8613" w:rsidP="00754331">
      <w:pPr>
        <w:pStyle w:val="ListParagraph"/>
        <w:numPr>
          <w:ilvl w:val="0"/>
          <w:numId w:val="1"/>
        </w:numPr>
        <w:jc w:val="both"/>
        <w:rPr>
          <w:rFonts w:ascii="Arial" w:hAnsi="Arial" w:cs="Arial"/>
          <w:sz w:val="24"/>
          <w:szCs w:val="24"/>
          <w:lang w:eastAsia="en-GB"/>
        </w:rPr>
      </w:pPr>
      <w:r w:rsidRPr="6B14C121">
        <w:rPr>
          <w:rFonts w:ascii="Arial" w:hAnsi="Arial" w:cs="Arial"/>
          <w:sz w:val="24"/>
          <w:szCs w:val="24"/>
          <w:lang w:eastAsia="en-GB"/>
        </w:rPr>
        <w:t>Foreign Residential to France in 2027</w:t>
      </w:r>
      <w:r w:rsidR="00D32F5C">
        <w:rPr>
          <w:rFonts w:ascii="Arial" w:hAnsi="Arial" w:cs="Arial"/>
          <w:sz w:val="24"/>
          <w:szCs w:val="24"/>
          <w:lang w:eastAsia="en-GB"/>
        </w:rPr>
        <w:t xml:space="preserve">. </w:t>
      </w:r>
      <w:r w:rsidR="00754331" w:rsidRPr="00754331">
        <w:rPr>
          <w:rFonts w:ascii="Arial" w:hAnsi="Arial" w:cs="Arial"/>
          <w:sz w:val="24"/>
          <w:szCs w:val="24"/>
          <w:lang w:eastAsia="en-GB"/>
        </w:rPr>
        <w:t>A request was presented from the MFL department for approval of a foreign residential visit to Paris for current Year 7 students (future Year 8/9 cohort).</w:t>
      </w:r>
      <w:r w:rsidR="00754331">
        <w:rPr>
          <w:rFonts w:ascii="Arial" w:hAnsi="Arial" w:cs="Arial"/>
          <w:sz w:val="24"/>
          <w:szCs w:val="24"/>
          <w:lang w:eastAsia="en-GB"/>
        </w:rPr>
        <w:t xml:space="preserve"> </w:t>
      </w:r>
      <w:r w:rsidR="00754331" w:rsidRPr="00754331">
        <w:rPr>
          <w:rFonts w:ascii="Arial" w:hAnsi="Arial" w:cs="Arial"/>
          <w:sz w:val="24"/>
          <w:szCs w:val="24"/>
          <w:lang w:eastAsia="en-GB"/>
        </w:rPr>
        <w:t>The trip is proposed to take place from Friday 16 July to Monday 19 July 2027, with an estimated cost of £658 per student, focusing on language and cultural enrichment, with a possible visit to Disneyland (to be confirmed).</w:t>
      </w:r>
      <w:r w:rsidR="00754331">
        <w:rPr>
          <w:rFonts w:ascii="Arial" w:hAnsi="Arial" w:cs="Arial"/>
          <w:sz w:val="24"/>
          <w:szCs w:val="24"/>
          <w:lang w:eastAsia="en-GB"/>
        </w:rPr>
        <w:t xml:space="preserve"> </w:t>
      </w:r>
      <w:r w:rsidR="00754331" w:rsidRPr="00754331">
        <w:rPr>
          <w:rFonts w:ascii="Arial" w:hAnsi="Arial" w:cs="Arial"/>
          <w:sz w:val="24"/>
          <w:szCs w:val="24"/>
          <w:lang w:eastAsia="en-GB"/>
        </w:rPr>
        <w:t>The proposed timing is in July to avoid previous logistical delays experienced at Calais during earlier travel periods, with the aim of improving the travel experience for students and staff.</w:t>
      </w:r>
      <w:r w:rsidR="00754331">
        <w:rPr>
          <w:rFonts w:ascii="Arial" w:hAnsi="Arial" w:cs="Arial"/>
          <w:sz w:val="24"/>
          <w:szCs w:val="24"/>
          <w:lang w:eastAsia="en-GB"/>
        </w:rPr>
        <w:t xml:space="preserve"> </w:t>
      </w:r>
      <w:r w:rsidR="00754331" w:rsidRPr="00754331">
        <w:rPr>
          <w:rFonts w:ascii="Arial" w:hAnsi="Arial" w:cs="Arial"/>
          <w:sz w:val="24"/>
          <w:szCs w:val="24"/>
          <w:lang w:eastAsia="en-GB"/>
        </w:rPr>
        <w:t>The trip is delivered through a long-standing, reputable provider, and forms part of wider enrichment planning, with consideration of staffing and operational impact during the period. It was noted that future residential opportunities may rotate to include</w:t>
      </w:r>
      <w:r w:rsidR="00754331">
        <w:rPr>
          <w:rFonts w:ascii="Arial" w:hAnsi="Arial" w:cs="Arial"/>
          <w:sz w:val="24"/>
          <w:szCs w:val="24"/>
          <w:lang w:eastAsia="en-GB"/>
        </w:rPr>
        <w:t xml:space="preserve"> a visit to Spain </w:t>
      </w:r>
      <w:r w:rsidR="00754331" w:rsidRPr="00754331">
        <w:rPr>
          <w:rFonts w:ascii="Arial" w:hAnsi="Arial" w:cs="Arial"/>
          <w:sz w:val="24"/>
          <w:szCs w:val="24"/>
          <w:lang w:eastAsia="en-GB"/>
        </w:rPr>
        <w:t>to ensure equitable access across cohorts.</w:t>
      </w:r>
    </w:p>
    <w:p w14:paraId="2BAF988B" w14:textId="6FC0600A" w:rsidR="00C11350" w:rsidRPr="00733922" w:rsidRDefault="00754331" w:rsidP="00733922">
      <w:pPr>
        <w:ind w:left="360"/>
        <w:jc w:val="both"/>
        <w:rPr>
          <w:rFonts w:ascii="Arial" w:hAnsi="Arial" w:cs="Arial"/>
          <w:sz w:val="24"/>
          <w:szCs w:val="24"/>
          <w:lang w:eastAsia="en-GB"/>
        </w:rPr>
      </w:pPr>
      <w:r w:rsidRPr="00733922">
        <w:rPr>
          <w:rFonts w:ascii="Arial" w:hAnsi="Arial" w:cs="Arial"/>
          <w:sz w:val="24"/>
          <w:szCs w:val="24"/>
          <w:lang w:eastAsia="en-GB"/>
        </w:rPr>
        <w:t>Governors approved the proposed MFL residential visit to Paris</w:t>
      </w:r>
    </w:p>
    <w:p w14:paraId="516AEE60" w14:textId="77777777" w:rsidR="00D32F5C" w:rsidRPr="00D32F5C" w:rsidRDefault="00D32F5C" w:rsidP="00D32F5C">
      <w:pPr>
        <w:pStyle w:val="ListParagraph"/>
        <w:rPr>
          <w:rFonts w:ascii="Arial" w:hAnsi="Arial" w:cs="Arial"/>
          <w:sz w:val="24"/>
          <w:szCs w:val="24"/>
          <w:lang w:eastAsia="en-GB"/>
        </w:rPr>
      </w:pPr>
    </w:p>
    <w:p w14:paraId="7EAD177C" w14:textId="77777777" w:rsidR="00D32F5C" w:rsidRDefault="00D32F5C" w:rsidP="00D32F5C">
      <w:pPr>
        <w:pStyle w:val="ListParagraph"/>
        <w:jc w:val="both"/>
        <w:rPr>
          <w:rFonts w:ascii="Arial" w:hAnsi="Arial" w:cs="Arial"/>
          <w:sz w:val="24"/>
          <w:szCs w:val="24"/>
          <w:lang w:eastAsia="en-GB"/>
        </w:rPr>
      </w:pPr>
    </w:p>
    <w:p w14:paraId="6AB59048" w14:textId="6902771D" w:rsidR="0016481E" w:rsidRDefault="00733922" w:rsidP="0016481E">
      <w:pPr>
        <w:pStyle w:val="ListParagraph"/>
        <w:numPr>
          <w:ilvl w:val="0"/>
          <w:numId w:val="1"/>
        </w:numPr>
        <w:jc w:val="both"/>
        <w:rPr>
          <w:rFonts w:ascii="Arial" w:hAnsi="Arial" w:cs="Arial"/>
          <w:sz w:val="24"/>
          <w:szCs w:val="24"/>
          <w:lang w:eastAsia="en-GB"/>
        </w:rPr>
      </w:pPr>
      <w:r w:rsidRPr="00733922">
        <w:rPr>
          <w:rFonts w:ascii="Arial" w:hAnsi="Arial" w:cs="Arial"/>
          <w:sz w:val="24"/>
          <w:szCs w:val="24"/>
          <w:lang w:eastAsia="en-GB"/>
        </w:rPr>
        <w:t>Link visit to be planned at least one week before activity week.</w:t>
      </w:r>
      <w:r w:rsidR="00D32F5C">
        <w:rPr>
          <w:rFonts w:ascii="Arial" w:hAnsi="Arial" w:cs="Arial"/>
          <w:sz w:val="24"/>
          <w:szCs w:val="24"/>
          <w:lang w:eastAsia="en-GB"/>
        </w:rPr>
        <w:t xml:space="preserve"> </w:t>
      </w:r>
    </w:p>
    <w:p w14:paraId="477B9510" w14:textId="77777777" w:rsidR="00733922" w:rsidRDefault="00733922" w:rsidP="00733922">
      <w:pPr>
        <w:pStyle w:val="ListParagraph"/>
        <w:jc w:val="both"/>
        <w:rPr>
          <w:rFonts w:ascii="Arial" w:hAnsi="Arial" w:cs="Arial"/>
          <w:sz w:val="24"/>
          <w:szCs w:val="24"/>
          <w:lang w:eastAsia="en-GB"/>
        </w:rPr>
      </w:pPr>
    </w:p>
    <w:p w14:paraId="230B94AA" w14:textId="6C836232" w:rsidR="00C11350" w:rsidRPr="00733922" w:rsidRDefault="00733922" w:rsidP="00733922">
      <w:pPr>
        <w:pStyle w:val="ListParagraph"/>
        <w:numPr>
          <w:ilvl w:val="0"/>
          <w:numId w:val="1"/>
        </w:numPr>
        <w:jc w:val="both"/>
        <w:rPr>
          <w:rFonts w:ascii="Arial" w:hAnsi="Arial" w:cs="Arial"/>
          <w:sz w:val="24"/>
          <w:szCs w:val="24"/>
          <w:lang w:eastAsia="en-GB"/>
        </w:rPr>
      </w:pPr>
      <w:r w:rsidRPr="00733922">
        <w:rPr>
          <w:rFonts w:ascii="Arial" w:hAnsi="Arial" w:cs="Arial"/>
          <w:sz w:val="24"/>
          <w:szCs w:val="24"/>
          <w:lang w:eastAsia="en-GB"/>
        </w:rPr>
        <w:t>Governors confirm</w:t>
      </w:r>
      <w:r>
        <w:rPr>
          <w:rFonts w:ascii="Arial" w:hAnsi="Arial" w:cs="Arial"/>
          <w:sz w:val="24"/>
          <w:szCs w:val="24"/>
          <w:lang w:eastAsia="en-GB"/>
        </w:rPr>
        <w:t>ed</w:t>
      </w:r>
      <w:r w:rsidRPr="00733922">
        <w:rPr>
          <w:rFonts w:ascii="Arial" w:hAnsi="Arial" w:cs="Arial"/>
          <w:sz w:val="24"/>
          <w:szCs w:val="24"/>
          <w:lang w:eastAsia="en-GB"/>
        </w:rPr>
        <w:t xml:space="preserve"> which governors are likely to be involved and available during an inspection.</w:t>
      </w:r>
      <w:r>
        <w:rPr>
          <w:rFonts w:ascii="Arial" w:hAnsi="Arial" w:cs="Arial"/>
          <w:sz w:val="24"/>
          <w:szCs w:val="24"/>
          <w:lang w:eastAsia="en-GB"/>
        </w:rPr>
        <w:t xml:space="preserve"> </w:t>
      </w:r>
      <w:r w:rsidRPr="00733922">
        <w:rPr>
          <w:rFonts w:ascii="Arial" w:hAnsi="Arial" w:cs="Arial"/>
          <w:sz w:val="24"/>
          <w:szCs w:val="24"/>
          <w:lang w:eastAsia="en-GB"/>
        </w:rPr>
        <w:t>It was confirmed that notification would be received on Monday between 9:30–10:00am, with inspection activity expected on Tuesday and Wednesday.</w:t>
      </w:r>
      <w:r>
        <w:rPr>
          <w:rFonts w:ascii="Arial" w:hAnsi="Arial" w:cs="Arial"/>
          <w:sz w:val="24"/>
          <w:szCs w:val="24"/>
          <w:lang w:eastAsia="en-GB"/>
        </w:rPr>
        <w:t xml:space="preserve"> </w:t>
      </w:r>
      <w:r w:rsidRPr="00733922">
        <w:rPr>
          <w:rFonts w:ascii="Arial" w:hAnsi="Arial" w:cs="Arial"/>
          <w:sz w:val="24"/>
          <w:szCs w:val="24"/>
          <w:lang w:eastAsia="en-GB"/>
        </w:rPr>
        <w:t>The inspection model was outlined as a two-day process, with governors potentially required in school on Wednesday morning for short meetings with inspectors.</w:t>
      </w:r>
      <w:r>
        <w:rPr>
          <w:rFonts w:ascii="Arial" w:hAnsi="Arial" w:cs="Arial"/>
          <w:sz w:val="24"/>
          <w:szCs w:val="24"/>
          <w:lang w:eastAsia="en-GB"/>
        </w:rPr>
        <w:t xml:space="preserve"> </w:t>
      </w:r>
      <w:r w:rsidRPr="00733922">
        <w:rPr>
          <w:rFonts w:ascii="Arial" w:hAnsi="Arial" w:cs="Arial"/>
          <w:sz w:val="24"/>
          <w:szCs w:val="24"/>
          <w:lang w:eastAsia="en-GB"/>
        </w:rPr>
        <w:t>An end-of-day feedback meeting was confirmed for Wednesday afternoon (approximately 3:00–4:00pm, potentially later).</w:t>
      </w:r>
      <w:r>
        <w:rPr>
          <w:rFonts w:ascii="Arial" w:hAnsi="Arial" w:cs="Arial"/>
          <w:sz w:val="24"/>
          <w:szCs w:val="24"/>
          <w:lang w:eastAsia="en-GB"/>
        </w:rPr>
        <w:t xml:space="preserve"> </w:t>
      </w:r>
      <w:r w:rsidRPr="00733922">
        <w:rPr>
          <w:rFonts w:ascii="Arial" w:hAnsi="Arial" w:cs="Arial"/>
          <w:sz w:val="24"/>
          <w:szCs w:val="24"/>
          <w:lang w:eastAsia="en-GB"/>
        </w:rPr>
        <w:t>Governors were reassured that arrangements are in place and that attendance is optional but welcomed to support the school during inspection.</w:t>
      </w:r>
    </w:p>
    <w:p w14:paraId="48997242" w14:textId="77777777" w:rsidR="006B1867" w:rsidRPr="007014A2" w:rsidRDefault="006B1867" w:rsidP="007014A2">
      <w:pPr>
        <w:spacing w:after="0"/>
        <w:rPr>
          <w:rFonts w:ascii="Arial" w:hAnsi="Arial" w:cs="Arial"/>
          <w:sz w:val="24"/>
          <w:szCs w:val="24"/>
        </w:rPr>
      </w:pPr>
    </w:p>
    <w:p w14:paraId="3F1E4660" w14:textId="445A0E2F" w:rsidR="00A379E7" w:rsidRDefault="00052281" w:rsidP="000C6E6F">
      <w:pPr>
        <w:pStyle w:val="Heading1"/>
        <w:numPr>
          <w:ilvl w:val="0"/>
          <w:numId w:val="4"/>
        </w:numPr>
        <w:jc w:val="both"/>
        <w:rPr>
          <w:u w:color="000000"/>
          <w:lang w:eastAsia="en-GB"/>
        </w:rPr>
      </w:pPr>
      <w:r w:rsidRPr="00A379E7">
        <w:rPr>
          <w:u w:color="000000"/>
          <w:lang w:eastAsia="en-GB"/>
        </w:rPr>
        <w:t>Close</w:t>
      </w:r>
      <w:r w:rsidR="00CD6B42">
        <w:t>*</w:t>
      </w:r>
    </w:p>
    <w:p w14:paraId="0281463B" w14:textId="524F167B" w:rsidR="00052281" w:rsidRPr="00A379E7" w:rsidRDefault="00052281" w:rsidP="003B25EA">
      <w:pPr>
        <w:jc w:val="both"/>
        <w:rPr>
          <w:rFonts w:ascii="Arial" w:hAnsi="Arial" w:cs="Arial"/>
          <w:sz w:val="24"/>
          <w:szCs w:val="24"/>
          <w:u w:color="000000"/>
          <w:lang w:eastAsia="en-GB"/>
        </w:rPr>
      </w:pPr>
      <w:r w:rsidRPr="00A379E7">
        <w:rPr>
          <w:rFonts w:ascii="Arial" w:hAnsi="Arial" w:cs="Arial"/>
          <w:sz w:val="24"/>
          <w:szCs w:val="24"/>
          <w:u w:color="000000"/>
          <w:lang w:eastAsia="en-GB"/>
        </w:rPr>
        <w:t xml:space="preserve">The Chair thanked Governors for their contributions. </w:t>
      </w:r>
    </w:p>
    <w:p w14:paraId="59702A4D" w14:textId="1363A63C" w:rsidR="00845A96" w:rsidRDefault="00052281" w:rsidP="00845A96">
      <w:pPr>
        <w:jc w:val="both"/>
        <w:rPr>
          <w:rFonts w:ascii="Arial" w:hAnsi="Arial" w:cs="Arial"/>
          <w:sz w:val="24"/>
          <w:szCs w:val="24"/>
          <w:u w:color="000000"/>
          <w:lang w:eastAsia="en-GB"/>
        </w:rPr>
      </w:pPr>
      <w:r w:rsidRPr="00052281">
        <w:rPr>
          <w:rFonts w:ascii="Arial" w:hAnsi="Arial" w:cs="Arial"/>
          <w:sz w:val="24"/>
          <w:szCs w:val="24"/>
          <w:u w:color="000000"/>
          <w:lang w:eastAsia="en-GB"/>
        </w:rPr>
        <w:t xml:space="preserve">There being no further business, the meeting </w:t>
      </w:r>
      <w:r w:rsidR="006305F7" w:rsidRPr="006305F7">
        <w:rPr>
          <w:rFonts w:ascii="Arial" w:hAnsi="Arial" w:cs="Arial"/>
          <w:sz w:val="24"/>
          <w:szCs w:val="24"/>
          <w:u w:color="000000"/>
          <w:lang w:eastAsia="en-GB"/>
        </w:rPr>
        <w:t>adjourne</w:t>
      </w:r>
      <w:r w:rsidR="006305F7" w:rsidRPr="00A906A1">
        <w:rPr>
          <w:rFonts w:ascii="Arial" w:hAnsi="Arial" w:cs="Arial"/>
          <w:sz w:val="24"/>
          <w:szCs w:val="24"/>
          <w:u w:color="000000"/>
          <w:lang w:eastAsia="en-GB"/>
        </w:rPr>
        <w:t>d</w:t>
      </w:r>
      <w:r w:rsidRPr="00A906A1">
        <w:rPr>
          <w:rFonts w:ascii="Arial" w:hAnsi="Arial" w:cs="Arial"/>
          <w:sz w:val="24"/>
          <w:szCs w:val="24"/>
          <w:u w:color="000000"/>
          <w:lang w:eastAsia="en-GB"/>
        </w:rPr>
        <w:t xml:space="preserve"> at </w:t>
      </w:r>
      <w:r w:rsidR="00F73184" w:rsidRPr="00A906A1">
        <w:rPr>
          <w:rFonts w:ascii="Arial" w:hAnsi="Arial" w:cs="Arial"/>
          <w:sz w:val="24"/>
          <w:szCs w:val="24"/>
          <w:u w:color="000000"/>
          <w:lang w:eastAsia="en-GB"/>
        </w:rPr>
        <w:t>7</w:t>
      </w:r>
      <w:r w:rsidR="005D3547">
        <w:rPr>
          <w:rFonts w:ascii="Arial" w:hAnsi="Arial" w:cs="Arial"/>
          <w:sz w:val="24"/>
          <w:szCs w:val="24"/>
          <w:u w:color="000000"/>
          <w:lang w:eastAsia="en-GB"/>
        </w:rPr>
        <w:t>.</w:t>
      </w:r>
      <w:r w:rsidR="00476363">
        <w:rPr>
          <w:rFonts w:ascii="Arial" w:hAnsi="Arial" w:cs="Arial"/>
          <w:sz w:val="24"/>
          <w:szCs w:val="24"/>
          <w:u w:color="000000"/>
          <w:lang w:eastAsia="en-GB"/>
        </w:rPr>
        <w:t>15</w:t>
      </w:r>
      <w:r w:rsidRPr="00A906A1">
        <w:rPr>
          <w:rFonts w:ascii="Arial" w:hAnsi="Arial" w:cs="Arial"/>
          <w:sz w:val="24"/>
          <w:szCs w:val="24"/>
          <w:u w:color="000000"/>
          <w:lang w:eastAsia="en-GB"/>
        </w:rPr>
        <w:t>pm</w:t>
      </w:r>
      <w:r w:rsidRPr="00052281">
        <w:rPr>
          <w:rFonts w:ascii="Arial" w:hAnsi="Arial" w:cs="Arial"/>
          <w:sz w:val="24"/>
          <w:szCs w:val="24"/>
          <w:u w:color="000000"/>
          <w:lang w:eastAsia="en-GB"/>
        </w:rPr>
        <w:t xml:space="preserve">. The date of the next meeting is </w:t>
      </w:r>
      <w:r w:rsidR="00C11350">
        <w:rPr>
          <w:rFonts w:ascii="Arial" w:hAnsi="Arial" w:cs="Arial"/>
          <w:sz w:val="24"/>
          <w:szCs w:val="24"/>
          <w:u w:color="000000"/>
          <w:lang w:eastAsia="en-GB"/>
        </w:rPr>
        <w:t>16</w:t>
      </w:r>
      <w:r w:rsidR="00C11350" w:rsidRPr="00C11350">
        <w:rPr>
          <w:rFonts w:ascii="Arial" w:hAnsi="Arial" w:cs="Arial"/>
          <w:sz w:val="24"/>
          <w:szCs w:val="24"/>
          <w:u w:color="000000"/>
          <w:vertAlign w:val="superscript"/>
          <w:lang w:eastAsia="en-GB"/>
        </w:rPr>
        <w:t>th</w:t>
      </w:r>
      <w:r w:rsidR="00C11350">
        <w:rPr>
          <w:rFonts w:ascii="Arial" w:hAnsi="Arial" w:cs="Arial"/>
          <w:sz w:val="24"/>
          <w:szCs w:val="24"/>
          <w:u w:color="000000"/>
          <w:lang w:eastAsia="en-GB"/>
        </w:rPr>
        <w:t xml:space="preserve"> July</w:t>
      </w:r>
      <w:r w:rsidRPr="00052281">
        <w:rPr>
          <w:rFonts w:ascii="Arial" w:hAnsi="Arial" w:cs="Arial"/>
          <w:sz w:val="24"/>
          <w:szCs w:val="24"/>
          <w:u w:color="000000"/>
          <w:lang w:eastAsia="en-GB"/>
        </w:rPr>
        <w:t xml:space="preserve"> 202</w:t>
      </w:r>
      <w:r w:rsidR="007014A2">
        <w:rPr>
          <w:rFonts w:ascii="Arial" w:hAnsi="Arial" w:cs="Arial"/>
          <w:sz w:val="24"/>
          <w:szCs w:val="24"/>
          <w:u w:color="000000"/>
          <w:lang w:eastAsia="en-GB"/>
        </w:rPr>
        <w:t>6</w:t>
      </w:r>
      <w:r w:rsidRPr="00052281">
        <w:rPr>
          <w:rFonts w:ascii="Arial" w:hAnsi="Arial" w:cs="Arial"/>
          <w:sz w:val="24"/>
          <w:szCs w:val="24"/>
          <w:u w:color="000000"/>
          <w:lang w:eastAsia="en-GB"/>
        </w:rPr>
        <w:t>.</w:t>
      </w:r>
    </w:p>
    <w:p w14:paraId="6B08246B" w14:textId="77777777" w:rsidR="00B50627" w:rsidRDefault="00B50627" w:rsidP="003B25EA">
      <w:pPr>
        <w:jc w:val="both"/>
        <w:rPr>
          <w:rFonts w:ascii="Arial" w:hAnsi="Arial" w:cs="Arial"/>
        </w:rPr>
      </w:pPr>
    </w:p>
    <w:p w14:paraId="2BA536C1" w14:textId="77777777" w:rsidR="00B50627" w:rsidRDefault="00B50627" w:rsidP="003B25EA">
      <w:pPr>
        <w:jc w:val="both"/>
        <w:rPr>
          <w:rFonts w:ascii="Arial" w:hAnsi="Arial" w:cs="Arial"/>
        </w:rPr>
      </w:pPr>
    </w:p>
    <w:p w14:paraId="4B587031" w14:textId="77777777" w:rsidR="00733922" w:rsidRDefault="00733922" w:rsidP="003B25EA">
      <w:pPr>
        <w:jc w:val="both"/>
        <w:rPr>
          <w:rFonts w:ascii="Arial" w:hAnsi="Arial" w:cs="Arial"/>
        </w:rPr>
      </w:pPr>
    </w:p>
    <w:p w14:paraId="722F15C7" w14:textId="77777777" w:rsidR="00733922" w:rsidRDefault="00733922" w:rsidP="003B25EA">
      <w:pPr>
        <w:jc w:val="both"/>
        <w:rPr>
          <w:rFonts w:ascii="Arial" w:hAnsi="Arial" w:cs="Arial"/>
        </w:rPr>
      </w:pPr>
    </w:p>
    <w:p w14:paraId="64C67555" w14:textId="77777777" w:rsidR="00733922" w:rsidRDefault="00733922" w:rsidP="003B25EA">
      <w:pPr>
        <w:jc w:val="both"/>
        <w:rPr>
          <w:rFonts w:ascii="Arial" w:hAnsi="Arial" w:cs="Arial"/>
        </w:rPr>
      </w:pPr>
    </w:p>
    <w:p w14:paraId="33D8A6BE" w14:textId="77777777" w:rsidR="00733922" w:rsidRDefault="00733922" w:rsidP="003B25EA">
      <w:pPr>
        <w:jc w:val="both"/>
        <w:rPr>
          <w:rFonts w:ascii="Arial" w:hAnsi="Arial" w:cs="Arial"/>
        </w:rPr>
      </w:pPr>
    </w:p>
    <w:p w14:paraId="1C0AFB36" w14:textId="77777777" w:rsidR="00733922" w:rsidRDefault="00733922" w:rsidP="003B25EA">
      <w:pPr>
        <w:jc w:val="both"/>
        <w:rPr>
          <w:rFonts w:ascii="Arial" w:hAnsi="Arial" w:cs="Arial"/>
        </w:rPr>
      </w:pPr>
    </w:p>
    <w:p w14:paraId="6E99C646" w14:textId="77777777" w:rsidR="00733922" w:rsidRDefault="00733922" w:rsidP="003B25EA">
      <w:pPr>
        <w:jc w:val="both"/>
        <w:rPr>
          <w:rFonts w:ascii="Arial" w:hAnsi="Arial" w:cs="Arial"/>
        </w:rPr>
      </w:pPr>
    </w:p>
    <w:p w14:paraId="04F850B1" w14:textId="77777777" w:rsidR="00733922" w:rsidRDefault="00733922" w:rsidP="003B25EA">
      <w:pPr>
        <w:jc w:val="both"/>
        <w:rPr>
          <w:rFonts w:ascii="Arial" w:hAnsi="Arial" w:cs="Arial"/>
        </w:rPr>
      </w:pPr>
    </w:p>
    <w:p w14:paraId="34F58852" w14:textId="77777777" w:rsidR="00733922" w:rsidRDefault="00733922" w:rsidP="003B25EA">
      <w:pPr>
        <w:jc w:val="both"/>
        <w:rPr>
          <w:rFonts w:ascii="Arial" w:hAnsi="Arial" w:cs="Arial"/>
        </w:rPr>
      </w:pPr>
    </w:p>
    <w:p w14:paraId="7D80B57F" w14:textId="77777777" w:rsidR="00733922" w:rsidRDefault="00733922" w:rsidP="003B25EA">
      <w:pPr>
        <w:jc w:val="both"/>
        <w:rPr>
          <w:rFonts w:ascii="Arial" w:hAnsi="Arial" w:cs="Arial"/>
        </w:rPr>
      </w:pPr>
    </w:p>
    <w:p w14:paraId="529BB4C4" w14:textId="77777777" w:rsidR="00733922" w:rsidRDefault="00733922" w:rsidP="003B25EA">
      <w:pPr>
        <w:jc w:val="both"/>
        <w:rPr>
          <w:rFonts w:ascii="Arial" w:hAnsi="Arial" w:cs="Arial"/>
        </w:rPr>
      </w:pPr>
    </w:p>
    <w:p w14:paraId="5C750458" w14:textId="77777777" w:rsidR="00733922" w:rsidRDefault="00733922" w:rsidP="003B25EA">
      <w:pPr>
        <w:jc w:val="both"/>
        <w:rPr>
          <w:rFonts w:ascii="Arial" w:hAnsi="Arial" w:cs="Arial"/>
        </w:rPr>
      </w:pPr>
    </w:p>
    <w:p w14:paraId="4B748138" w14:textId="77777777" w:rsidR="00733922" w:rsidRDefault="00733922" w:rsidP="003B25EA">
      <w:pPr>
        <w:jc w:val="both"/>
        <w:rPr>
          <w:rFonts w:ascii="Arial" w:hAnsi="Arial" w:cs="Arial"/>
        </w:rPr>
      </w:pPr>
    </w:p>
    <w:p w14:paraId="1CC0A8B4" w14:textId="77777777" w:rsidR="00733922" w:rsidRDefault="00733922" w:rsidP="003B25EA">
      <w:pPr>
        <w:jc w:val="both"/>
        <w:rPr>
          <w:rFonts w:ascii="Arial" w:hAnsi="Arial" w:cs="Arial"/>
        </w:rPr>
      </w:pPr>
    </w:p>
    <w:p w14:paraId="02B66279" w14:textId="77777777" w:rsidR="00733922" w:rsidRDefault="00733922" w:rsidP="003B25EA">
      <w:pPr>
        <w:jc w:val="both"/>
        <w:rPr>
          <w:rFonts w:ascii="Arial" w:hAnsi="Arial" w:cs="Arial"/>
        </w:rPr>
      </w:pPr>
    </w:p>
    <w:p w14:paraId="6D147729" w14:textId="77777777" w:rsidR="00733922" w:rsidRDefault="00733922" w:rsidP="003B25EA">
      <w:pPr>
        <w:jc w:val="both"/>
        <w:rPr>
          <w:rFonts w:ascii="Arial" w:hAnsi="Arial" w:cs="Arial"/>
        </w:rPr>
      </w:pPr>
    </w:p>
    <w:p w14:paraId="52866FCB" w14:textId="77777777" w:rsidR="00733922" w:rsidRDefault="00733922" w:rsidP="003B25EA">
      <w:pPr>
        <w:jc w:val="both"/>
        <w:rPr>
          <w:rFonts w:ascii="Arial" w:hAnsi="Arial" w:cs="Arial"/>
        </w:rPr>
      </w:pPr>
    </w:p>
    <w:p w14:paraId="44628F9A" w14:textId="77777777" w:rsidR="00733922" w:rsidRDefault="00733922" w:rsidP="003B25EA">
      <w:pPr>
        <w:jc w:val="both"/>
        <w:rPr>
          <w:rFonts w:ascii="Arial" w:hAnsi="Arial" w:cs="Arial"/>
        </w:rPr>
      </w:pPr>
    </w:p>
    <w:p w14:paraId="71D436C4" w14:textId="77777777" w:rsidR="00733922" w:rsidRDefault="00733922" w:rsidP="003B25EA">
      <w:pPr>
        <w:jc w:val="both"/>
        <w:rPr>
          <w:rFonts w:ascii="Arial" w:hAnsi="Arial" w:cs="Arial"/>
        </w:rPr>
      </w:pPr>
    </w:p>
    <w:p w14:paraId="194DEE26" w14:textId="77777777" w:rsidR="00733922" w:rsidRDefault="00733922" w:rsidP="003B25EA">
      <w:pPr>
        <w:jc w:val="both"/>
        <w:rPr>
          <w:rFonts w:ascii="Arial" w:hAnsi="Arial" w:cs="Arial"/>
        </w:rPr>
      </w:pPr>
    </w:p>
    <w:p w14:paraId="3CB2FA81" w14:textId="77777777" w:rsidR="00247D42" w:rsidRDefault="00247D42" w:rsidP="003B25EA">
      <w:pPr>
        <w:jc w:val="both"/>
        <w:rPr>
          <w:rFonts w:ascii="Arial" w:hAnsi="Arial" w:cs="Arial"/>
        </w:rPr>
      </w:pPr>
    </w:p>
    <w:p w14:paraId="2CD514D6" w14:textId="2858D32D" w:rsidR="00247D42" w:rsidRDefault="0051705F" w:rsidP="003B25EA">
      <w:pPr>
        <w:jc w:val="both"/>
        <w:rPr>
          <w:rFonts w:ascii="Arial" w:hAnsi="Arial" w:cs="Arial"/>
        </w:rPr>
      </w:pPr>
      <w:r w:rsidRPr="00C50663">
        <w:rPr>
          <w:rFonts w:ascii="Arial" w:hAnsi="Arial" w:cs="Arial"/>
        </w:rPr>
        <w:t xml:space="preserve">Approved as a true record:  </w:t>
      </w:r>
      <w:r w:rsidR="000617CA">
        <w:rPr>
          <w:rFonts w:ascii="Arial" w:hAnsi="Arial" w:cs="Arial"/>
        </w:rPr>
        <w:t xml:space="preserve">                             </w:t>
      </w:r>
      <w:r>
        <w:rPr>
          <w:rFonts w:ascii="Arial" w:hAnsi="Arial" w:cs="Arial"/>
        </w:rPr>
        <w:t>Chair</w:t>
      </w:r>
      <w:r w:rsidRPr="00C50663">
        <w:rPr>
          <w:rFonts w:ascii="Arial" w:hAnsi="Arial" w:cs="Arial"/>
        </w:rPr>
        <w:t xml:space="preserve">          </w:t>
      </w:r>
      <w:r>
        <w:rPr>
          <w:rFonts w:ascii="Arial" w:hAnsi="Arial" w:cs="Arial"/>
        </w:rPr>
        <w:t xml:space="preserve">             </w:t>
      </w:r>
      <w:r w:rsidR="00247D42">
        <w:rPr>
          <w:rFonts w:ascii="Arial" w:hAnsi="Arial" w:cs="Arial"/>
        </w:rPr>
        <w:t xml:space="preserve">                        </w:t>
      </w:r>
      <w:r>
        <w:rPr>
          <w:rFonts w:ascii="Arial" w:hAnsi="Arial" w:cs="Arial"/>
        </w:rPr>
        <w:t xml:space="preserve"> Date:</w:t>
      </w:r>
      <w:r w:rsidR="000617CA" w:rsidRPr="000617CA">
        <w:rPr>
          <w:rFonts w:ascii="Arial" w:hAnsi="Arial" w:cs="Arial"/>
        </w:rPr>
        <w:t xml:space="preserve"> </w:t>
      </w:r>
      <w:r w:rsidR="000617CA">
        <w:rPr>
          <w:rFonts w:ascii="Arial" w:hAnsi="Arial" w:cs="Arial"/>
        </w:rPr>
        <w:t>16/06/2026</w:t>
      </w:r>
      <w:r w:rsidR="000617CA" w:rsidRPr="00C50663">
        <w:rPr>
          <w:rFonts w:ascii="Arial" w:hAnsi="Arial" w:cs="Arial"/>
        </w:rPr>
        <w:t xml:space="preserve">                            </w:t>
      </w:r>
      <w:r w:rsidR="000617CA">
        <w:rPr>
          <w:rFonts w:ascii="Arial" w:hAnsi="Arial" w:cs="Arial"/>
        </w:rPr>
        <w:t xml:space="preserve"> </w:t>
      </w:r>
    </w:p>
    <w:p w14:paraId="642221F4" w14:textId="77777777" w:rsidR="0041129F" w:rsidRPr="00247D42" w:rsidRDefault="0041129F" w:rsidP="003B25EA">
      <w:pPr>
        <w:jc w:val="both"/>
        <w:rPr>
          <w:rFonts w:ascii="Arial" w:hAnsi="Arial" w:cs="Arial"/>
        </w:rPr>
      </w:pPr>
    </w:p>
    <w:p w14:paraId="1EA13F5F" w14:textId="77777777" w:rsidR="00052281" w:rsidRPr="00CD6B42" w:rsidRDefault="00052281" w:rsidP="00236F48">
      <w:pPr>
        <w:pStyle w:val="Heading1"/>
        <w:ind w:left="3600" w:firstLine="720"/>
        <w:rPr>
          <w:rFonts w:cs="Arial"/>
          <w:b w:val="0"/>
          <w:bCs/>
          <w:szCs w:val="24"/>
          <w:u w:color="000000"/>
          <w:lang w:eastAsia="en-GB"/>
        </w:rPr>
      </w:pPr>
      <w:r w:rsidRPr="00236F48">
        <w:t>ACTION POINTS</w:t>
      </w:r>
    </w:p>
    <w:p w14:paraId="2B08D28A" w14:textId="77777777" w:rsidR="00052281" w:rsidRPr="00052281" w:rsidRDefault="00052281" w:rsidP="003B25EA">
      <w:pPr>
        <w:jc w:val="both"/>
        <w:rPr>
          <w:rFonts w:ascii="Arial" w:hAnsi="Arial" w:cs="Arial"/>
          <w:sz w:val="24"/>
          <w:szCs w:val="24"/>
          <w:u w:color="000000"/>
          <w:lang w:eastAsia="en-GB"/>
        </w:rPr>
      </w:pPr>
      <w:r w:rsidRPr="00052281">
        <w:rPr>
          <w:rFonts w:ascii="Arial" w:hAnsi="Arial" w:cs="Arial"/>
          <w:sz w:val="24"/>
          <w:szCs w:val="24"/>
          <w:u w:color="000000"/>
          <w:lang w:eastAsia="en-GB"/>
        </w:rPr>
        <w:t xml:space="preserve">Ongoing /New Actions: </w:t>
      </w:r>
    </w:p>
    <w:tbl>
      <w:tblPr>
        <w:tblW w:w="10490" w:type="dxa"/>
        <w:tblInd w:w="5" w:type="dxa"/>
        <w:shd w:val="clear" w:color="auto" w:fill="FFFFFF"/>
        <w:tblLook w:val="04A0" w:firstRow="1" w:lastRow="0" w:firstColumn="1" w:lastColumn="0" w:noHBand="0" w:noVBand="1"/>
      </w:tblPr>
      <w:tblGrid>
        <w:gridCol w:w="1418"/>
        <w:gridCol w:w="4678"/>
        <w:gridCol w:w="1559"/>
        <w:gridCol w:w="1559"/>
        <w:gridCol w:w="1276"/>
      </w:tblGrid>
      <w:tr w:rsidR="00247D42" w:rsidRPr="00052281" w14:paraId="03154598" w14:textId="77777777" w:rsidTr="00B91DA6">
        <w:trPr>
          <w:cantSplit/>
          <w:trHeight w:val="713"/>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hideMark/>
          </w:tcPr>
          <w:p w14:paraId="1322D012" w14:textId="77777777" w:rsidR="00247D42" w:rsidRPr="00052281" w:rsidRDefault="00247D42" w:rsidP="0091738B">
            <w:pPr>
              <w:jc w:val="center"/>
              <w:rPr>
                <w:rFonts w:ascii="Arial" w:hAnsi="Arial" w:cs="Arial"/>
                <w:sz w:val="24"/>
                <w:szCs w:val="24"/>
                <w:u w:color="000000"/>
                <w:lang w:eastAsia="en-GB"/>
              </w:rPr>
            </w:pPr>
            <w:r w:rsidRPr="00052281">
              <w:rPr>
                <w:rFonts w:ascii="Arial" w:hAnsi="Arial" w:cs="Arial"/>
                <w:sz w:val="24"/>
                <w:szCs w:val="24"/>
                <w:u w:color="000000"/>
                <w:lang w:eastAsia="en-GB"/>
              </w:rPr>
              <w:t>Reference Number</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80" w:type="dxa"/>
              <w:left w:w="33" w:type="dxa"/>
              <w:bottom w:w="80" w:type="dxa"/>
              <w:right w:w="0" w:type="dxa"/>
            </w:tcMar>
            <w:hideMark/>
          </w:tcPr>
          <w:p w14:paraId="3994EE39" w14:textId="77777777" w:rsidR="00247D42" w:rsidRPr="00052281" w:rsidRDefault="00247D42" w:rsidP="0091738B">
            <w:pPr>
              <w:jc w:val="center"/>
              <w:rPr>
                <w:rFonts w:ascii="Arial" w:hAnsi="Arial" w:cs="Arial"/>
                <w:sz w:val="24"/>
                <w:szCs w:val="24"/>
                <w:u w:color="000000"/>
                <w:lang w:eastAsia="en-GB"/>
              </w:rPr>
            </w:pPr>
            <w:r w:rsidRPr="00052281">
              <w:rPr>
                <w:rFonts w:ascii="Arial" w:hAnsi="Arial" w:cs="Arial"/>
                <w:sz w:val="24"/>
                <w:szCs w:val="24"/>
                <w:u w:color="000000"/>
                <w:lang w:eastAsia="en-GB"/>
              </w:rPr>
              <w:t>Action</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hideMark/>
          </w:tcPr>
          <w:p w14:paraId="2183D694" w14:textId="77777777" w:rsidR="00247D42" w:rsidRPr="00052281" w:rsidRDefault="00247D42" w:rsidP="0091738B">
            <w:pPr>
              <w:jc w:val="center"/>
              <w:rPr>
                <w:rFonts w:ascii="Arial" w:hAnsi="Arial" w:cs="Arial"/>
                <w:sz w:val="24"/>
                <w:szCs w:val="24"/>
                <w:u w:color="000000"/>
                <w:lang w:eastAsia="en-GB"/>
              </w:rPr>
            </w:pPr>
            <w:r w:rsidRPr="00052281">
              <w:rPr>
                <w:rFonts w:ascii="Arial" w:hAnsi="Arial" w:cs="Arial"/>
                <w:sz w:val="24"/>
                <w:szCs w:val="24"/>
                <w:u w:color="000000"/>
                <w:lang w:eastAsia="en-GB"/>
              </w:rPr>
              <w:t>Owner</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hideMark/>
          </w:tcPr>
          <w:p w14:paraId="59CBA562" w14:textId="77777777" w:rsidR="00247D42" w:rsidRPr="00052281" w:rsidRDefault="00247D42" w:rsidP="0091738B">
            <w:pPr>
              <w:jc w:val="center"/>
              <w:rPr>
                <w:rFonts w:ascii="Arial" w:hAnsi="Arial" w:cs="Arial"/>
                <w:sz w:val="24"/>
                <w:szCs w:val="24"/>
                <w:u w:color="000000"/>
                <w:lang w:eastAsia="en-GB"/>
              </w:rPr>
            </w:pPr>
            <w:r w:rsidRPr="00052281">
              <w:rPr>
                <w:rFonts w:ascii="Arial" w:hAnsi="Arial" w:cs="Arial"/>
                <w:sz w:val="24"/>
                <w:szCs w:val="24"/>
                <w:u w:color="000000"/>
                <w:lang w:eastAsia="en-GB"/>
              </w:rPr>
              <w:t>Outcome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hideMark/>
          </w:tcPr>
          <w:p w14:paraId="74949496" w14:textId="77777777" w:rsidR="00247D42" w:rsidRPr="00052281" w:rsidRDefault="00247D42" w:rsidP="0091738B">
            <w:pPr>
              <w:jc w:val="center"/>
              <w:rPr>
                <w:rFonts w:ascii="Arial" w:hAnsi="Arial" w:cs="Arial"/>
                <w:sz w:val="24"/>
                <w:szCs w:val="24"/>
                <w:u w:color="000000"/>
                <w:lang w:eastAsia="en-GB"/>
              </w:rPr>
            </w:pPr>
            <w:r w:rsidRPr="00052281">
              <w:rPr>
                <w:rFonts w:ascii="Arial" w:hAnsi="Arial" w:cs="Arial"/>
                <w:sz w:val="24"/>
                <w:szCs w:val="24"/>
                <w:u w:color="000000"/>
                <w:lang w:eastAsia="en-GB"/>
              </w:rPr>
              <w:t>Due Date</w:t>
            </w:r>
          </w:p>
        </w:tc>
      </w:tr>
      <w:tr w:rsidR="009271AB" w:rsidRPr="00052281" w14:paraId="1EB04725" w14:textId="77777777" w:rsidTr="001800C4">
        <w:trPr>
          <w:cantSplit/>
          <w:trHeight w:val="1067"/>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21B7883" w14:textId="0A558F76" w:rsidR="000D25ED" w:rsidRPr="009271AB" w:rsidRDefault="000D25ED" w:rsidP="009271AB">
            <w:pPr>
              <w:jc w:val="center"/>
              <w:rPr>
                <w:rFonts w:ascii="Arial" w:hAnsi="Arial" w:cs="Arial"/>
                <w:sz w:val="24"/>
                <w:szCs w:val="24"/>
              </w:rPr>
            </w:pPr>
            <w:r>
              <w:rPr>
                <w:rFonts w:ascii="Arial" w:hAnsi="Arial" w:cs="Arial"/>
                <w:sz w:val="24"/>
                <w:szCs w:val="24"/>
              </w:rPr>
              <w:t xml:space="preserve">Action </w:t>
            </w:r>
            <w:r w:rsidR="001800C4">
              <w:rPr>
                <w:rFonts w:ascii="Arial" w:hAnsi="Arial" w:cs="Arial"/>
                <w:sz w:val="24"/>
                <w:szCs w:val="24"/>
              </w:rPr>
              <w:t>from T</w:t>
            </w:r>
            <w:r>
              <w:rPr>
                <w:rFonts w:ascii="Arial" w:hAnsi="Arial" w:cs="Arial"/>
                <w:sz w:val="24"/>
                <w:szCs w:val="24"/>
              </w:rPr>
              <w:t>erm 4</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80" w:type="dxa"/>
              <w:left w:w="34" w:type="dxa"/>
              <w:bottom w:w="80" w:type="dxa"/>
              <w:right w:w="0" w:type="dxa"/>
            </w:tcMar>
          </w:tcPr>
          <w:p w14:paraId="52EB1E72" w14:textId="72069432" w:rsidR="009271AB" w:rsidRPr="00C20058" w:rsidRDefault="001800C4" w:rsidP="009271AB">
            <w:pPr>
              <w:spacing w:after="0"/>
              <w:jc w:val="center"/>
              <w:rPr>
                <w:rFonts w:ascii="Arial" w:hAnsi="Arial" w:cs="Arial"/>
                <w:sz w:val="24"/>
                <w:szCs w:val="24"/>
              </w:rPr>
            </w:pPr>
            <w:r w:rsidRPr="001800C4">
              <w:rPr>
                <w:rFonts w:ascii="Arial" w:hAnsi="Arial" w:cs="Arial"/>
                <w:sz w:val="24"/>
                <w:szCs w:val="24"/>
              </w:rPr>
              <w:t>BFL Policy</w:t>
            </w:r>
            <w:r>
              <w:rPr>
                <w:rFonts w:ascii="Arial" w:hAnsi="Arial" w:cs="Arial"/>
                <w:sz w:val="24"/>
                <w:szCs w:val="24"/>
              </w:rPr>
              <w:t xml:space="preserve"> (PEX)</w:t>
            </w:r>
            <w:r w:rsidRPr="001800C4">
              <w:rPr>
                <w:rFonts w:ascii="Arial" w:hAnsi="Arial" w:cs="Arial"/>
                <w:sz w:val="24"/>
                <w:szCs w:val="24"/>
              </w:rPr>
              <w:t>: Add clarification in the policy about the Governor Panel’s role so parents know what to expect when attending</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20FBD8A1" w14:textId="49000DE8" w:rsidR="009271AB" w:rsidRPr="009271AB" w:rsidRDefault="001800C4" w:rsidP="009271AB">
            <w:pPr>
              <w:jc w:val="center"/>
              <w:rPr>
                <w:rFonts w:ascii="Arial" w:hAnsi="Arial" w:cs="Arial"/>
                <w:sz w:val="24"/>
                <w:szCs w:val="24"/>
              </w:rPr>
            </w:pPr>
            <w:r w:rsidRPr="001800C4">
              <w:rPr>
                <w:rFonts w:ascii="Arial" w:hAnsi="Arial" w:cs="Arial"/>
                <w:sz w:val="24"/>
                <w:szCs w:val="24"/>
              </w:rPr>
              <w:t>AHR</w:t>
            </w:r>
          </w:p>
        </w:tc>
        <w:tc>
          <w:tcPr>
            <w:tcW w:w="1559"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78B24A76" w14:textId="77777777" w:rsidR="009271AB" w:rsidRPr="009271AB" w:rsidRDefault="009271AB" w:rsidP="009271AB">
            <w:pPr>
              <w:jc w:val="center"/>
              <w:rPr>
                <w:rFonts w:ascii="Arial" w:hAnsi="Arial" w:cs="Arial"/>
                <w:sz w:val="24"/>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14:paraId="6ADF96FD" w14:textId="77777777" w:rsidR="009271AB" w:rsidRPr="00052281" w:rsidRDefault="009271AB" w:rsidP="009271AB">
            <w:pPr>
              <w:jc w:val="center"/>
              <w:rPr>
                <w:rFonts w:ascii="Arial" w:hAnsi="Arial" w:cs="Arial"/>
                <w:sz w:val="24"/>
                <w:szCs w:val="24"/>
                <w:u w:color="000000"/>
                <w:lang w:eastAsia="en-GB"/>
              </w:rPr>
            </w:pPr>
          </w:p>
        </w:tc>
      </w:tr>
      <w:tr w:rsidR="009271AB" w:rsidRPr="00052281" w14:paraId="760A626D" w14:textId="77777777" w:rsidTr="0091738B">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BA62B2F" w14:textId="42C2C7C4" w:rsidR="009271AB" w:rsidRPr="009271AB" w:rsidRDefault="009271AB" w:rsidP="009271AB">
            <w:pPr>
              <w:jc w:val="center"/>
              <w:rPr>
                <w:rFonts w:ascii="Arial" w:hAnsi="Arial" w:cs="Arial"/>
                <w:sz w:val="24"/>
                <w:szCs w:val="24"/>
              </w:rPr>
            </w:pPr>
            <w:r w:rsidRPr="009271AB">
              <w:rPr>
                <w:rFonts w:ascii="Arial" w:hAnsi="Arial" w:cs="Arial"/>
                <w:sz w:val="24"/>
                <w:szCs w:val="24"/>
              </w:rPr>
              <w:t xml:space="preserve">Action </w:t>
            </w:r>
            <w:r w:rsidR="00734452">
              <w:rPr>
                <w:rFonts w:ascii="Arial" w:hAnsi="Arial" w:cs="Arial"/>
                <w:sz w:val="24"/>
                <w:szCs w:val="24"/>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80" w:type="dxa"/>
              <w:left w:w="34" w:type="dxa"/>
              <w:bottom w:w="80" w:type="dxa"/>
              <w:right w:w="0" w:type="dxa"/>
            </w:tcMar>
          </w:tcPr>
          <w:p w14:paraId="60D3949F" w14:textId="729EDB6E" w:rsidR="009271AB" w:rsidRPr="009271AB" w:rsidRDefault="00734452" w:rsidP="009271AB">
            <w:pPr>
              <w:jc w:val="center"/>
              <w:rPr>
                <w:rFonts w:ascii="Arial" w:hAnsi="Arial" w:cs="Arial"/>
                <w:sz w:val="24"/>
                <w:szCs w:val="24"/>
              </w:rPr>
            </w:pPr>
            <w:r>
              <w:rPr>
                <w:rFonts w:ascii="Arial" w:eastAsia="Times New Roman" w:hAnsi="Arial" w:cstheme="minorHAnsi"/>
                <w:color w:val="000000"/>
                <w:kern w:val="0"/>
                <w:sz w:val="24"/>
                <w:szCs w:val="24"/>
                <w:lang w:eastAsia="en-GB"/>
                <w14:ligatures w14:val="none"/>
              </w:rPr>
              <w:t>C</w:t>
            </w:r>
            <w:r w:rsidRPr="00734452">
              <w:rPr>
                <w:rFonts w:ascii="Arial" w:eastAsia="Times New Roman" w:hAnsi="Arial" w:cstheme="minorHAnsi"/>
                <w:color w:val="000000"/>
                <w:kern w:val="0"/>
                <w:sz w:val="24"/>
                <w:szCs w:val="24"/>
                <w:lang w:eastAsia="en-GB"/>
                <w14:ligatures w14:val="none"/>
              </w:rPr>
              <w:t>heck</w:t>
            </w:r>
            <w:r>
              <w:rPr>
                <w:rFonts w:ascii="Arial" w:eastAsia="Times New Roman" w:hAnsi="Arial" w:cstheme="minorHAnsi"/>
                <w:color w:val="000000"/>
                <w:kern w:val="0"/>
                <w:sz w:val="24"/>
                <w:szCs w:val="24"/>
                <w:lang w:eastAsia="en-GB"/>
                <w14:ligatures w14:val="none"/>
              </w:rPr>
              <w:t xml:space="preserve"> 88%,</w:t>
            </w:r>
            <w:r w:rsidRPr="00734452">
              <w:rPr>
                <w:rFonts w:ascii="Arial" w:eastAsia="Times New Roman" w:hAnsi="Arial" w:cstheme="minorHAnsi"/>
                <w:color w:val="000000"/>
                <w:kern w:val="0"/>
                <w:sz w:val="24"/>
                <w:szCs w:val="24"/>
                <w:lang w:eastAsia="en-GB"/>
                <w14:ligatures w14:val="none"/>
              </w:rPr>
              <w:t xml:space="preserve"> the staff expenditure as a percentage of income with S</w:t>
            </w:r>
            <w:r>
              <w:rPr>
                <w:rFonts w:ascii="Arial" w:eastAsia="Times New Roman" w:hAnsi="Arial" w:cstheme="minorHAnsi"/>
                <w:color w:val="000000"/>
                <w:kern w:val="0"/>
                <w:sz w:val="24"/>
                <w:szCs w:val="24"/>
                <w:lang w:eastAsia="en-GB"/>
                <w14:ligatures w14:val="none"/>
              </w:rPr>
              <w:t>TO</w:t>
            </w:r>
            <w:r w:rsidRPr="00734452">
              <w:rPr>
                <w:rFonts w:ascii="Arial" w:eastAsia="Times New Roman" w:hAnsi="Arial" w:cstheme="minorHAnsi"/>
                <w:color w:val="000000"/>
                <w:kern w:val="0"/>
                <w:sz w:val="24"/>
                <w:szCs w:val="24"/>
                <w:lang w:eastAsia="en-GB"/>
                <w14:ligatures w14:val="none"/>
              </w:rPr>
              <w:t xml:space="preserve"> to confirm the correct figure.</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2FF97CFE" w14:textId="2A279B48" w:rsidR="009271AB" w:rsidRPr="009271AB" w:rsidRDefault="00734452" w:rsidP="009271AB">
            <w:pPr>
              <w:jc w:val="center"/>
              <w:rPr>
                <w:rFonts w:ascii="Arial" w:hAnsi="Arial" w:cs="Arial"/>
                <w:sz w:val="24"/>
                <w:szCs w:val="24"/>
              </w:rPr>
            </w:pPr>
            <w:r>
              <w:rPr>
                <w:rFonts w:ascii="Arial" w:hAnsi="Arial" w:cs="Arial"/>
                <w:sz w:val="24"/>
                <w:szCs w:val="24"/>
              </w:rPr>
              <w:t>AHU</w:t>
            </w:r>
          </w:p>
        </w:tc>
        <w:tc>
          <w:tcPr>
            <w:tcW w:w="1559"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113CDEF6" w14:textId="77777777" w:rsidR="009271AB" w:rsidRPr="009271AB" w:rsidRDefault="009271AB" w:rsidP="009271AB">
            <w:pPr>
              <w:jc w:val="center"/>
              <w:rPr>
                <w:rFonts w:ascii="Arial" w:hAnsi="Arial" w:cs="Arial"/>
                <w:sz w:val="24"/>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14:paraId="6742502B" w14:textId="77777777" w:rsidR="009271AB" w:rsidRPr="00052281" w:rsidRDefault="009271AB" w:rsidP="009271AB">
            <w:pPr>
              <w:jc w:val="center"/>
              <w:rPr>
                <w:rFonts w:ascii="Arial" w:hAnsi="Arial" w:cs="Arial"/>
                <w:sz w:val="24"/>
                <w:szCs w:val="24"/>
                <w:u w:color="000000"/>
                <w:lang w:eastAsia="en-GB"/>
              </w:rPr>
            </w:pPr>
          </w:p>
        </w:tc>
      </w:tr>
      <w:tr w:rsidR="009271AB" w:rsidRPr="00052281" w14:paraId="669E7C80" w14:textId="77777777" w:rsidTr="0091738B">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076EE384" w14:textId="54C4B10A" w:rsidR="009271AB" w:rsidRPr="009271AB" w:rsidRDefault="009271AB" w:rsidP="009271AB">
            <w:pPr>
              <w:jc w:val="center"/>
              <w:rPr>
                <w:rFonts w:ascii="Arial" w:hAnsi="Arial" w:cs="Arial"/>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tcMar>
              <w:top w:w="80" w:type="dxa"/>
              <w:left w:w="34" w:type="dxa"/>
              <w:bottom w:w="80" w:type="dxa"/>
              <w:right w:w="0" w:type="dxa"/>
            </w:tcMar>
          </w:tcPr>
          <w:p w14:paraId="441AF26E" w14:textId="1A18D44A" w:rsidR="009271AB" w:rsidRPr="009271AB" w:rsidRDefault="009271AB" w:rsidP="009271AB">
            <w:pPr>
              <w:jc w:val="center"/>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58D337A2" w14:textId="6C9E9075" w:rsidR="009271AB" w:rsidRPr="009271AB" w:rsidRDefault="009271AB" w:rsidP="009271AB">
            <w:pPr>
              <w:jc w:val="center"/>
              <w:rPr>
                <w:rFonts w:ascii="Arial" w:hAnsi="Arial" w:cs="Arial"/>
                <w:sz w:val="24"/>
                <w:szCs w:val="24"/>
              </w:rPr>
            </w:pPr>
          </w:p>
        </w:tc>
        <w:tc>
          <w:tcPr>
            <w:tcW w:w="1559"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3A0A1B3E" w14:textId="77777777" w:rsidR="009271AB" w:rsidRPr="009271AB" w:rsidRDefault="009271AB" w:rsidP="009271AB">
            <w:pPr>
              <w:jc w:val="center"/>
              <w:rPr>
                <w:rFonts w:ascii="Arial" w:hAnsi="Arial" w:cs="Arial"/>
                <w:sz w:val="24"/>
                <w:szCs w:val="24"/>
              </w:rPr>
            </w:pP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14:paraId="30C3E7C0" w14:textId="77777777" w:rsidR="009271AB" w:rsidRPr="00052281" w:rsidRDefault="009271AB" w:rsidP="009271AB">
            <w:pPr>
              <w:jc w:val="center"/>
              <w:rPr>
                <w:rFonts w:ascii="Arial" w:hAnsi="Arial" w:cs="Arial"/>
                <w:sz w:val="24"/>
                <w:szCs w:val="24"/>
                <w:u w:color="000000"/>
                <w:lang w:eastAsia="en-GB"/>
              </w:rPr>
            </w:pPr>
          </w:p>
        </w:tc>
      </w:tr>
    </w:tbl>
    <w:p w14:paraId="6CA84CFB" w14:textId="77777777" w:rsidR="00887F36" w:rsidRPr="00052281" w:rsidRDefault="00887F36" w:rsidP="003B25EA">
      <w:pPr>
        <w:jc w:val="both"/>
        <w:rPr>
          <w:rFonts w:ascii="Arial" w:hAnsi="Arial" w:cs="Arial"/>
          <w:sz w:val="24"/>
          <w:szCs w:val="24"/>
          <w:highlight w:val="red"/>
          <w:u w:color="000000"/>
          <w:lang w:eastAsia="en-GB"/>
        </w:rPr>
      </w:pPr>
    </w:p>
    <w:p w14:paraId="044AD572" w14:textId="2B8B2C08" w:rsidR="00521A92" w:rsidRPr="00052281" w:rsidRDefault="00052281" w:rsidP="003B25EA">
      <w:pPr>
        <w:jc w:val="both"/>
        <w:rPr>
          <w:rFonts w:ascii="Arial" w:hAnsi="Arial" w:cs="Arial"/>
          <w:sz w:val="24"/>
          <w:szCs w:val="24"/>
        </w:rPr>
      </w:pPr>
      <w:r w:rsidRPr="00052281">
        <w:rPr>
          <w:rFonts w:ascii="Arial" w:hAnsi="Arial" w:cs="Arial"/>
          <w:sz w:val="24"/>
          <w:szCs w:val="24"/>
          <w:u w:color="000000"/>
          <w:lang w:val="en-US"/>
        </w:rPr>
        <w:tab/>
      </w:r>
      <w:r w:rsidRPr="00052281">
        <w:rPr>
          <w:rFonts w:ascii="Arial" w:hAnsi="Arial" w:cs="Arial"/>
          <w:sz w:val="24"/>
          <w:szCs w:val="24"/>
          <w:u w:val="single" w:color="000000"/>
          <w:lang w:val="en-US"/>
        </w:rPr>
        <w:t>Distribution:</w:t>
      </w:r>
      <w:r w:rsidRPr="00052281">
        <w:rPr>
          <w:rFonts w:ascii="Arial" w:hAnsi="Arial" w:cs="Arial"/>
          <w:sz w:val="24"/>
          <w:szCs w:val="24"/>
          <w:u w:color="000000"/>
          <w:lang w:val="en-US"/>
        </w:rPr>
        <w:t xml:space="preserve"> All Governors</w:t>
      </w:r>
      <w:r w:rsidR="005443B8">
        <w:rPr>
          <w:rFonts w:ascii="Arial" w:hAnsi="Arial" w:cs="Arial"/>
          <w:sz w:val="24"/>
          <w:szCs w:val="24"/>
          <w:u w:color="000000"/>
          <w:lang w:val="en-US"/>
        </w:rPr>
        <w:t xml:space="preserve">, </w:t>
      </w:r>
      <w:r w:rsidRPr="00052281">
        <w:rPr>
          <w:rFonts w:ascii="Arial" w:hAnsi="Arial" w:cs="Arial"/>
          <w:sz w:val="24"/>
          <w:szCs w:val="24"/>
          <w:u w:color="000000"/>
          <w:lang w:val="en-US"/>
        </w:rPr>
        <w:t>LA</w:t>
      </w:r>
      <w:r w:rsidR="002E07EE">
        <w:rPr>
          <w:rFonts w:ascii="Arial" w:hAnsi="Arial" w:cs="Arial"/>
          <w:sz w:val="24"/>
          <w:szCs w:val="24"/>
          <w:u w:color="000000"/>
          <w:lang w:val="en-US"/>
        </w:rPr>
        <w:t xml:space="preserve">, </w:t>
      </w:r>
      <w:r w:rsidRPr="00052281">
        <w:rPr>
          <w:rFonts w:ascii="Arial" w:hAnsi="Arial" w:cs="Arial"/>
          <w:sz w:val="24"/>
          <w:szCs w:val="24"/>
          <w:u w:color="000000"/>
          <w:lang w:val="en-US"/>
        </w:rPr>
        <w:t>School website</w:t>
      </w:r>
    </w:p>
    <w:sectPr w:rsidR="00521A92" w:rsidRPr="00052281" w:rsidSect="00247D42">
      <w:type w:val="continuous"/>
      <w:pgSz w:w="11900" w:h="16840"/>
      <w:pgMar w:top="720" w:right="720" w:bottom="720" w:left="720" w:header="709"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F102" w14:textId="77777777" w:rsidR="00DC3617" w:rsidRDefault="00DC3617" w:rsidP="00052281">
      <w:pPr>
        <w:spacing w:after="0" w:line="240" w:lineRule="auto"/>
      </w:pPr>
      <w:r>
        <w:separator/>
      </w:r>
    </w:p>
  </w:endnote>
  <w:endnote w:type="continuationSeparator" w:id="0">
    <w:p w14:paraId="3E61C425" w14:textId="77777777" w:rsidR="00DC3617" w:rsidRDefault="00DC3617" w:rsidP="00052281">
      <w:pPr>
        <w:spacing w:after="0" w:line="240" w:lineRule="auto"/>
      </w:pPr>
      <w:r>
        <w:continuationSeparator/>
      </w:r>
    </w:p>
  </w:endnote>
  <w:endnote w:type="continuationNotice" w:id="1">
    <w:p w14:paraId="0EF65F72" w14:textId="77777777" w:rsidR="00DC3617" w:rsidRDefault="00DC36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983"/>
      <w:docPartObj>
        <w:docPartGallery w:val="Page Numbers (Bottom of Page)"/>
        <w:docPartUnique/>
      </w:docPartObj>
    </w:sdtPr>
    <w:sdtEndPr>
      <w:rPr>
        <w:noProof/>
      </w:rPr>
    </w:sdtEndPr>
    <w:sdtContent>
      <w:p w14:paraId="122B765F" w14:textId="4B6F1CA0" w:rsidR="00B84BAC" w:rsidRDefault="00B84B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D8A96" w14:textId="77777777" w:rsidR="00DC3617" w:rsidRDefault="00DC3617" w:rsidP="00052281">
      <w:pPr>
        <w:spacing w:after="0" w:line="240" w:lineRule="auto"/>
      </w:pPr>
      <w:r>
        <w:separator/>
      </w:r>
    </w:p>
  </w:footnote>
  <w:footnote w:type="continuationSeparator" w:id="0">
    <w:p w14:paraId="5622A056" w14:textId="77777777" w:rsidR="00DC3617" w:rsidRDefault="00DC3617" w:rsidP="00052281">
      <w:pPr>
        <w:spacing w:after="0" w:line="240" w:lineRule="auto"/>
      </w:pPr>
      <w:r>
        <w:continuationSeparator/>
      </w:r>
    </w:p>
  </w:footnote>
  <w:footnote w:type="continuationNotice" w:id="1">
    <w:p w14:paraId="5937043C" w14:textId="77777777" w:rsidR="00DC3617" w:rsidRDefault="00DC36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E3420"/>
    <w:multiLevelType w:val="hybridMultilevel"/>
    <w:tmpl w:val="E65CFABC"/>
    <w:lvl w:ilvl="0" w:tplc="2E1C4BC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7680B"/>
    <w:multiLevelType w:val="hybridMultilevel"/>
    <w:tmpl w:val="99F49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A05C7B"/>
    <w:multiLevelType w:val="multilevel"/>
    <w:tmpl w:val="523E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7C3C3"/>
    <w:multiLevelType w:val="hybridMultilevel"/>
    <w:tmpl w:val="2AAA10AE"/>
    <w:lvl w:ilvl="0" w:tplc="2E1C4BCC">
      <w:start w:val="1"/>
      <w:numFmt w:val="bullet"/>
      <w:lvlText w:val=""/>
      <w:lvlJc w:val="left"/>
      <w:pPr>
        <w:ind w:left="720" w:hanging="360"/>
      </w:pPr>
      <w:rPr>
        <w:rFonts w:ascii="Symbol" w:hAnsi="Symbol" w:hint="default"/>
      </w:rPr>
    </w:lvl>
    <w:lvl w:ilvl="1" w:tplc="5CB02D68">
      <w:start w:val="1"/>
      <w:numFmt w:val="bullet"/>
      <w:lvlText w:val="o"/>
      <w:lvlJc w:val="left"/>
      <w:pPr>
        <w:ind w:left="1440" w:hanging="360"/>
      </w:pPr>
      <w:rPr>
        <w:rFonts w:ascii="Courier New" w:hAnsi="Courier New" w:hint="default"/>
      </w:rPr>
    </w:lvl>
    <w:lvl w:ilvl="2" w:tplc="43603714">
      <w:start w:val="1"/>
      <w:numFmt w:val="bullet"/>
      <w:lvlText w:val=""/>
      <w:lvlJc w:val="left"/>
      <w:pPr>
        <w:ind w:left="2160" w:hanging="360"/>
      </w:pPr>
      <w:rPr>
        <w:rFonts w:ascii="Wingdings" w:hAnsi="Wingdings" w:hint="default"/>
      </w:rPr>
    </w:lvl>
    <w:lvl w:ilvl="3" w:tplc="831C5CB8">
      <w:start w:val="1"/>
      <w:numFmt w:val="bullet"/>
      <w:lvlText w:val=""/>
      <w:lvlJc w:val="left"/>
      <w:pPr>
        <w:ind w:left="2880" w:hanging="360"/>
      </w:pPr>
      <w:rPr>
        <w:rFonts w:ascii="Symbol" w:hAnsi="Symbol" w:hint="default"/>
      </w:rPr>
    </w:lvl>
    <w:lvl w:ilvl="4" w:tplc="77A20356">
      <w:start w:val="1"/>
      <w:numFmt w:val="bullet"/>
      <w:lvlText w:val="o"/>
      <w:lvlJc w:val="left"/>
      <w:pPr>
        <w:ind w:left="3600" w:hanging="360"/>
      </w:pPr>
      <w:rPr>
        <w:rFonts w:ascii="Courier New" w:hAnsi="Courier New" w:hint="default"/>
      </w:rPr>
    </w:lvl>
    <w:lvl w:ilvl="5" w:tplc="78EA339C">
      <w:start w:val="1"/>
      <w:numFmt w:val="bullet"/>
      <w:lvlText w:val=""/>
      <w:lvlJc w:val="left"/>
      <w:pPr>
        <w:ind w:left="4320" w:hanging="360"/>
      </w:pPr>
      <w:rPr>
        <w:rFonts w:ascii="Wingdings" w:hAnsi="Wingdings" w:hint="default"/>
      </w:rPr>
    </w:lvl>
    <w:lvl w:ilvl="6" w:tplc="5C687F1A">
      <w:start w:val="1"/>
      <w:numFmt w:val="bullet"/>
      <w:lvlText w:val=""/>
      <w:lvlJc w:val="left"/>
      <w:pPr>
        <w:ind w:left="5040" w:hanging="360"/>
      </w:pPr>
      <w:rPr>
        <w:rFonts w:ascii="Symbol" w:hAnsi="Symbol" w:hint="default"/>
      </w:rPr>
    </w:lvl>
    <w:lvl w:ilvl="7" w:tplc="87E83858">
      <w:start w:val="1"/>
      <w:numFmt w:val="bullet"/>
      <w:lvlText w:val="o"/>
      <w:lvlJc w:val="left"/>
      <w:pPr>
        <w:ind w:left="5760" w:hanging="360"/>
      </w:pPr>
      <w:rPr>
        <w:rFonts w:ascii="Courier New" w:hAnsi="Courier New" w:hint="default"/>
      </w:rPr>
    </w:lvl>
    <w:lvl w:ilvl="8" w:tplc="DA7C4496">
      <w:start w:val="1"/>
      <w:numFmt w:val="bullet"/>
      <w:lvlText w:val=""/>
      <w:lvlJc w:val="left"/>
      <w:pPr>
        <w:ind w:left="6480" w:hanging="360"/>
      </w:pPr>
      <w:rPr>
        <w:rFonts w:ascii="Wingdings" w:hAnsi="Wingdings" w:hint="default"/>
      </w:rPr>
    </w:lvl>
  </w:abstractNum>
  <w:abstractNum w:abstractNumId="4" w15:restartNumberingAfterBreak="0">
    <w:nsid w:val="1F1816AA"/>
    <w:multiLevelType w:val="hybridMultilevel"/>
    <w:tmpl w:val="E2A6ACA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2A5835"/>
    <w:multiLevelType w:val="hybridMultilevel"/>
    <w:tmpl w:val="01B60F80"/>
    <w:lvl w:ilvl="0" w:tplc="DC46F912">
      <w:start w:val="1"/>
      <w:numFmt w:val="decimal"/>
      <w:pStyle w:val="AgendaitemsBig"/>
      <w:lvlText w:val="%1."/>
      <w:lvlJc w:val="left"/>
      <w:pPr>
        <w:ind w:left="643" w:hanging="360"/>
      </w:pPr>
      <w:rPr>
        <w:rFonts w:hint="default"/>
        <w:b/>
        <w:bCs/>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6" w15:restartNumberingAfterBreak="0">
    <w:nsid w:val="23DB410F"/>
    <w:multiLevelType w:val="hybridMultilevel"/>
    <w:tmpl w:val="7A6856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C9463D0"/>
    <w:multiLevelType w:val="hybridMultilevel"/>
    <w:tmpl w:val="64163978"/>
    <w:lvl w:ilvl="0" w:tplc="5F469CDE">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CE0545A"/>
    <w:multiLevelType w:val="hybridMultilevel"/>
    <w:tmpl w:val="9E327330"/>
    <w:lvl w:ilvl="0" w:tplc="7E6C7AE6">
      <w:start w:val="1"/>
      <w:numFmt w:val="bullet"/>
      <w:lvlText w:val=""/>
      <w:lvlJc w:val="left"/>
      <w:pPr>
        <w:ind w:left="720" w:hanging="360"/>
      </w:pPr>
      <w:rPr>
        <w:rFonts w:ascii="Symbol" w:hAnsi="Symbol" w:hint="default"/>
      </w:rPr>
    </w:lvl>
    <w:lvl w:ilvl="1" w:tplc="31362AF6">
      <w:start w:val="1"/>
      <w:numFmt w:val="bullet"/>
      <w:lvlText w:val="o"/>
      <w:lvlJc w:val="left"/>
      <w:pPr>
        <w:ind w:left="1440" w:hanging="360"/>
      </w:pPr>
      <w:rPr>
        <w:rFonts w:ascii="Courier New" w:hAnsi="Courier New" w:hint="default"/>
      </w:rPr>
    </w:lvl>
    <w:lvl w:ilvl="2" w:tplc="AC78124E">
      <w:start w:val="1"/>
      <w:numFmt w:val="bullet"/>
      <w:lvlText w:val=""/>
      <w:lvlJc w:val="left"/>
      <w:pPr>
        <w:ind w:left="2160" w:hanging="360"/>
      </w:pPr>
      <w:rPr>
        <w:rFonts w:ascii="Wingdings" w:hAnsi="Wingdings" w:hint="default"/>
      </w:rPr>
    </w:lvl>
    <w:lvl w:ilvl="3" w:tplc="86BC82F8">
      <w:start w:val="1"/>
      <w:numFmt w:val="bullet"/>
      <w:lvlText w:val=""/>
      <w:lvlJc w:val="left"/>
      <w:pPr>
        <w:ind w:left="2880" w:hanging="360"/>
      </w:pPr>
      <w:rPr>
        <w:rFonts w:ascii="Symbol" w:hAnsi="Symbol" w:hint="default"/>
      </w:rPr>
    </w:lvl>
    <w:lvl w:ilvl="4" w:tplc="071E8834">
      <w:start w:val="1"/>
      <w:numFmt w:val="bullet"/>
      <w:lvlText w:val="o"/>
      <w:lvlJc w:val="left"/>
      <w:pPr>
        <w:ind w:left="3600" w:hanging="360"/>
      </w:pPr>
      <w:rPr>
        <w:rFonts w:ascii="Courier New" w:hAnsi="Courier New" w:hint="default"/>
      </w:rPr>
    </w:lvl>
    <w:lvl w:ilvl="5" w:tplc="CBB6876C">
      <w:start w:val="1"/>
      <w:numFmt w:val="bullet"/>
      <w:lvlText w:val=""/>
      <w:lvlJc w:val="left"/>
      <w:pPr>
        <w:ind w:left="4320" w:hanging="360"/>
      </w:pPr>
      <w:rPr>
        <w:rFonts w:ascii="Wingdings" w:hAnsi="Wingdings" w:hint="default"/>
      </w:rPr>
    </w:lvl>
    <w:lvl w:ilvl="6" w:tplc="C478CE2A">
      <w:start w:val="1"/>
      <w:numFmt w:val="bullet"/>
      <w:lvlText w:val=""/>
      <w:lvlJc w:val="left"/>
      <w:pPr>
        <w:ind w:left="5040" w:hanging="360"/>
      </w:pPr>
      <w:rPr>
        <w:rFonts w:ascii="Symbol" w:hAnsi="Symbol" w:hint="default"/>
      </w:rPr>
    </w:lvl>
    <w:lvl w:ilvl="7" w:tplc="D57CA076">
      <w:start w:val="1"/>
      <w:numFmt w:val="bullet"/>
      <w:lvlText w:val="o"/>
      <w:lvlJc w:val="left"/>
      <w:pPr>
        <w:ind w:left="5760" w:hanging="360"/>
      </w:pPr>
      <w:rPr>
        <w:rFonts w:ascii="Courier New" w:hAnsi="Courier New" w:hint="default"/>
      </w:rPr>
    </w:lvl>
    <w:lvl w:ilvl="8" w:tplc="4A3C5DBC">
      <w:start w:val="1"/>
      <w:numFmt w:val="bullet"/>
      <w:lvlText w:val=""/>
      <w:lvlJc w:val="left"/>
      <w:pPr>
        <w:ind w:left="6480" w:hanging="360"/>
      </w:pPr>
      <w:rPr>
        <w:rFonts w:ascii="Wingdings" w:hAnsi="Wingdings" w:hint="default"/>
      </w:rPr>
    </w:lvl>
  </w:abstractNum>
  <w:abstractNum w:abstractNumId="9" w15:restartNumberingAfterBreak="0">
    <w:nsid w:val="32871B52"/>
    <w:multiLevelType w:val="hybridMultilevel"/>
    <w:tmpl w:val="7B281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9E24F6"/>
    <w:multiLevelType w:val="hybridMultilevel"/>
    <w:tmpl w:val="51B4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1C047F"/>
    <w:multiLevelType w:val="multilevel"/>
    <w:tmpl w:val="C32E4C32"/>
    <w:lvl w:ilvl="0">
      <w:start w:val="1"/>
      <w:numFmt w:val="decimal"/>
      <w:lvlText w:val="%1."/>
      <w:lvlJc w:val="left"/>
      <w:pPr>
        <w:ind w:left="360" w:hanging="360"/>
      </w:pPr>
      <w:rPr>
        <w:rFonts w:ascii="Arial" w:hAnsi="Arial" w:cs="Arial" w:hint="default"/>
        <w:b/>
        <w:bCs w:val="0"/>
        <w:sz w:val="24"/>
        <w:szCs w:val="24"/>
      </w:rPr>
    </w:lvl>
    <w:lvl w:ilvl="1">
      <w:start w:val="1"/>
      <w:numFmt w:val="decimal"/>
      <w:isLgl/>
      <w:lvlText w:val="%1.%2"/>
      <w:lvlJc w:val="left"/>
      <w:pPr>
        <w:ind w:left="1440" w:hanging="720"/>
      </w:pPr>
      <w:rPr>
        <w:rFonts w:eastAsiaTheme="majorEastAsia" w:cstheme="majorBidi" w:hint="default"/>
        <w:b/>
        <w:color w:val="auto"/>
      </w:rPr>
    </w:lvl>
    <w:lvl w:ilvl="2">
      <w:start w:val="1"/>
      <w:numFmt w:val="decimal"/>
      <w:isLgl/>
      <w:lvlText w:val="%1.%2.%3"/>
      <w:lvlJc w:val="left"/>
      <w:pPr>
        <w:ind w:left="2160" w:hanging="720"/>
      </w:pPr>
      <w:rPr>
        <w:rFonts w:eastAsiaTheme="majorEastAsia" w:cstheme="majorBidi" w:hint="default"/>
        <w:b/>
      </w:rPr>
    </w:lvl>
    <w:lvl w:ilvl="3">
      <w:start w:val="1"/>
      <w:numFmt w:val="decimal"/>
      <w:isLgl/>
      <w:lvlText w:val="%1.%2.%3.%4"/>
      <w:lvlJc w:val="left"/>
      <w:pPr>
        <w:ind w:left="3240" w:hanging="1080"/>
      </w:pPr>
      <w:rPr>
        <w:rFonts w:eastAsiaTheme="majorEastAsia" w:cstheme="majorBidi" w:hint="default"/>
        <w:b/>
      </w:rPr>
    </w:lvl>
    <w:lvl w:ilvl="4">
      <w:start w:val="1"/>
      <w:numFmt w:val="decimal"/>
      <w:isLgl/>
      <w:lvlText w:val="%1.%2.%3.%4.%5"/>
      <w:lvlJc w:val="left"/>
      <w:pPr>
        <w:ind w:left="3960" w:hanging="1080"/>
      </w:pPr>
      <w:rPr>
        <w:rFonts w:eastAsiaTheme="majorEastAsia" w:cstheme="majorBidi" w:hint="default"/>
        <w:b/>
      </w:rPr>
    </w:lvl>
    <w:lvl w:ilvl="5">
      <w:start w:val="1"/>
      <w:numFmt w:val="decimal"/>
      <w:isLgl/>
      <w:lvlText w:val="%1.%2.%3.%4.%5.%6"/>
      <w:lvlJc w:val="left"/>
      <w:pPr>
        <w:ind w:left="5040" w:hanging="1440"/>
      </w:pPr>
      <w:rPr>
        <w:rFonts w:eastAsiaTheme="majorEastAsia" w:cstheme="majorBidi" w:hint="default"/>
        <w:b/>
      </w:rPr>
    </w:lvl>
    <w:lvl w:ilvl="6">
      <w:start w:val="1"/>
      <w:numFmt w:val="decimal"/>
      <w:isLgl/>
      <w:lvlText w:val="%1.%2.%3.%4.%5.%6.%7"/>
      <w:lvlJc w:val="left"/>
      <w:pPr>
        <w:ind w:left="5760" w:hanging="1440"/>
      </w:pPr>
      <w:rPr>
        <w:rFonts w:eastAsiaTheme="majorEastAsia" w:cstheme="majorBidi" w:hint="default"/>
        <w:b/>
      </w:rPr>
    </w:lvl>
    <w:lvl w:ilvl="7">
      <w:start w:val="1"/>
      <w:numFmt w:val="decimal"/>
      <w:isLgl/>
      <w:lvlText w:val="%1.%2.%3.%4.%5.%6.%7.%8"/>
      <w:lvlJc w:val="left"/>
      <w:pPr>
        <w:ind w:left="6840" w:hanging="1800"/>
      </w:pPr>
      <w:rPr>
        <w:rFonts w:eastAsiaTheme="majorEastAsia" w:cstheme="majorBidi" w:hint="default"/>
        <w:b/>
      </w:rPr>
    </w:lvl>
    <w:lvl w:ilvl="8">
      <w:start w:val="1"/>
      <w:numFmt w:val="decimal"/>
      <w:isLgl/>
      <w:lvlText w:val="%1.%2.%3.%4.%5.%6.%7.%8.%9"/>
      <w:lvlJc w:val="left"/>
      <w:pPr>
        <w:ind w:left="7560" w:hanging="1800"/>
      </w:pPr>
      <w:rPr>
        <w:rFonts w:eastAsiaTheme="majorEastAsia" w:cstheme="majorBidi" w:hint="default"/>
        <w:b/>
      </w:rPr>
    </w:lvl>
  </w:abstractNum>
  <w:abstractNum w:abstractNumId="12" w15:restartNumberingAfterBreak="0">
    <w:nsid w:val="3A3A0DE2"/>
    <w:multiLevelType w:val="hybridMultilevel"/>
    <w:tmpl w:val="AD60CFE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3C3624D2"/>
    <w:multiLevelType w:val="multilevel"/>
    <w:tmpl w:val="2538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AD6B6F"/>
    <w:multiLevelType w:val="multilevel"/>
    <w:tmpl w:val="A3AC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EC409B"/>
    <w:multiLevelType w:val="hybridMultilevel"/>
    <w:tmpl w:val="59F69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97134D"/>
    <w:multiLevelType w:val="hybridMultilevel"/>
    <w:tmpl w:val="C8225F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AC7E1A"/>
    <w:multiLevelType w:val="multilevel"/>
    <w:tmpl w:val="DB3AE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DF1DC2"/>
    <w:multiLevelType w:val="hybridMultilevel"/>
    <w:tmpl w:val="90769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D134D1"/>
    <w:multiLevelType w:val="hybridMultilevel"/>
    <w:tmpl w:val="0BD43828"/>
    <w:lvl w:ilvl="0" w:tplc="FF48F2E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2E36B33"/>
    <w:multiLevelType w:val="hybridMultilevel"/>
    <w:tmpl w:val="C7DE423C"/>
    <w:lvl w:ilvl="0" w:tplc="2E1C4BC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580CD9"/>
    <w:multiLevelType w:val="hybridMultilevel"/>
    <w:tmpl w:val="6BFAE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106207"/>
    <w:multiLevelType w:val="multilevel"/>
    <w:tmpl w:val="2CD6941A"/>
    <w:lvl w:ilvl="0">
      <w:start w:val="1"/>
      <w:numFmt w:val="decimal"/>
      <w:pStyle w:val="Style1"/>
      <w:lvlText w:val="%1."/>
      <w:lvlJc w:val="left"/>
      <w:pPr>
        <w:ind w:left="360" w:hanging="360"/>
      </w:pPr>
      <w:rPr>
        <w:rFonts w:ascii="Arial" w:hAnsi="Arial" w:cs="Arial" w:hint="default"/>
        <w:b/>
        <w:sz w:val="24"/>
        <w:szCs w:val="24"/>
      </w:rPr>
    </w:lvl>
    <w:lvl w:ilvl="1">
      <w:start w:val="1"/>
      <w:numFmt w:val="decimal"/>
      <w:isLgl/>
      <w:lvlText w:val="%2."/>
      <w:lvlJc w:val="left"/>
      <w:pPr>
        <w:ind w:left="927" w:hanging="360"/>
      </w:pPr>
      <w:rPr>
        <w:rFonts w:ascii="Arial" w:eastAsia="Times New Roman" w:hAnsi="Arial" w:cs="Arial"/>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7B7D3A81"/>
    <w:multiLevelType w:val="hybridMultilevel"/>
    <w:tmpl w:val="52E2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871254">
    <w:abstractNumId w:val="8"/>
  </w:num>
  <w:num w:numId="2" w16cid:durableId="1199706286">
    <w:abstractNumId w:val="3"/>
  </w:num>
  <w:num w:numId="3" w16cid:durableId="945772819">
    <w:abstractNumId w:val="5"/>
  </w:num>
  <w:num w:numId="4" w16cid:durableId="644236237">
    <w:abstractNumId w:val="11"/>
  </w:num>
  <w:num w:numId="5" w16cid:durableId="1753549917">
    <w:abstractNumId w:val="22"/>
  </w:num>
  <w:num w:numId="6" w16cid:durableId="620766019">
    <w:abstractNumId w:val="4"/>
  </w:num>
  <w:num w:numId="7" w16cid:durableId="753480058">
    <w:abstractNumId w:val="18"/>
  </w:num>
  <w:num w:numId="8" w16cid:durableId="1072117578">
    <w:abstractNumId w:val="19"/>
  </w:num>
  <w:num w:numId="9" w16cid:durableId="888108940">
    <w:abstractNumId w:val="17"/>
  </w:num>
  <w:num w:numId="10" w16cid:durableId="1136601827">
    <w:abstractNumId w:val="13"/>
  </w:num>
  <w:num w:numId="11" w16cid:durableId="1881749452">
    <w:abstractNumId w:val="14"/>
  </w:num>
  <w:num w:numId="12" w16cid:durableId="1025520720">
    <w:abstractNumId w:val="2"/>
  </w:num>
  <w:num w:numId="13" w16cid:durableId="579828748">
    <w:abstractNumId w:val="15"/>
  </w:num>
  <w:num w:numId="14" w16cid:durableId="1397974110">
    <w:abstractNumId w:val="12"/>
  </w:num>
  <w:num w:numId="15" w16cid:durableId="456031037">
    <w:abstractNumId w:val="21"/>
  </w:num>
  <w:num w:numId="16" w16cid:durableId="784616300">
    <w:abstractNumId w:val="9"/>
  </w:num>
  <w:num w:numId="17" w16cid:durableId="1282029033">
    <w:abstractNumId w:val="22"/>
  </w:num>
  <w:num w:numId="18" w16cid:durableId="2059698063">
    <w:abstractNumId w:val="16"/>
  </w:num>
  <w:num w:numId="19" w16cid:durableId="391584440">
    <w:abstractNumId w:val="7"/>
  </w:num>
  <w:num w:numId="20" w16cid:durableId="2118207735">
    <w:abstractNumId w:val="20"/>
  </w:num>
  <w:num w:numId="21" w16cid:durableId="165099777">
    <w:abstractNumId w:val="0"/>
  </w:num>
  <w:num w:numId="22" w16cid:durableId="772088905">
    <w:abstractNumId w:val="6"/>
  </w:num>
  <w:num w:numId="23" w16cid:durableId="663045526">
    <w:abstractNumId w:val="22"/>
  </w:num>
  <w:num w:numId="24" w16cid:durableId="2073848041">
    <w:abstractNumId w:val="22"/>
  </w:num>
  <w:num w:numId="25" w16cid:durableId="1453203737">
    <w:abstractNumId w:val="22"/>
  </w:num>
  <w:num w:numId="26" w16cid:durableId="1612199953">
    <w:abstractNumId w:val="10"/>
  </w:num>
  <w:num w:numId="27" w16cid:durableId="218709506">
    <w:abstractNumId w:val="1"/>
  </w:num>
  <w:num w:numId="28" w16cid:durableId="1182936279">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281"/>
    <w:rsid w:val="0000193E"/>
    <w:rsid w:val="00002AE5"/>
    <w:rsid w:val="00005DB5"/>
    <w:rsid w:val="0000692A"/>
    <w:rsid w:val="00006BC5"/>
    <w:rsid w:val="000071DA"/>
    <w:rsid w:val="00007EB3"/>
    <w:rsid w:val="00010CC4"/>
    <w:rsid w:val="000116FF"/>
    <w:rsid w:val="00013627"/>
    <w:rsid w:val="00013B6C"/>
    <w:rsid w:val="0001574D"/>
    <w:rsid w:val="00017372"/>
    <w:rsid w:val="00017D4D"/>
    <w:rsid w:val="00020720"/>
    <w:rsid w:val="00020D3B"/>
    <w:rsid w:val="0002342E"/>
    <w:rsid w:val="000235E5"/>
    <w:rsid w:val="0002370A"/>
    <w:rsid w:val="0002480D"/>
    <w:rsid w:val="00030573"/>
    <w:rsid w:val="000315D4"/>
    <w:rsid w:val="00031667"/>
    <w:rsid w:val="00031A50"/>
    <w:rsid w:val="00031EDC"/>
    <w:rsid w:val="000327A3"/>
    <w:rsid w:val="00032B26"/>
    <w:rsid w:val="00033A14"/>
    <w:rsid w:val="0003510B"/>
    <w:rsid w:val="00035AA0"/>
    <w:rsid w:val="00036039"/>
    <w:rsid w:val="000364A4"/>
    <w:rsid w:val="00036B55"/>
    <w:rsid w:val="00037D20"/>
    <w:rsid w:val="00037DD3"/>
    <w:rsid w:val="00040CB2"/>
    <w:rsid w:val="00041833"/>
    <w:rsid w:val="000422D3"/>
    <w:rsid w:val="00043FEB"/>
    <w:rsid w:val="00044326"/>
    <w:rsid w:val="000443D0"/>
    <w:rsid w:val="00044753"/>
    <w:rsid w:val="0004516E"/>
    <w:rsid w:val="00046233"/>
    <w:rsid w:val="00047775"/>
    <w:rsid w:val="00050177"/>
    <w:rsid w:val="00050A27"/>
    <w:rsid w:val="00051A8D"/>
    <w:rsid w:val="00051CA9"/>
    <w:rsid w:val="0005226F"/>
    <w:rsid w:val="00052281"/>
    <w:rsid w:val="00052964"/>
    <w:rsid w:val="00052F60"/>
    <w:rsid w:val="00053031"/>
    <w:rsid w:val="000533AE"/>
    <w:rsid w:val="00053777"/>
    <w:rsid w:val="00053DED"/>
    <w:rsid w:val="00053E82"/>
    <w:rsid w:val="0005449D"/>
    <w:rsid w:val="0005669C"/>
    <w:rsid w:val="00056772"/>
    <w:rsid w:val="00056BA5"/>
    <w:rsid w:val="00056F5B"/>
    <w:rsid w:val="00057155"/>
    <w:rsid w:val="00060786"/>
    <w:rsid w:val="00060D83"/>
    <w:rsid w:val="00061200"/>
    <w:rsid w:val="000617CA"/>
    <w:rsid w:val="000617F8"/>
    <w:rsid w:val="0006333C"/>
    <w:rsid w:val="00063837"/>
    <w:rsid w:val="00065042"/>
    <w:rsid w:val="0006532B"/>
    <w:rsid w:val="000658D1"/>
    <w:rsid w:val="00065BE6"/>
    <w:rsid w:val="00066281"/>
    <w:rsid w:val="000667EB"/>
    <w:rsid w:val="00066FD2"/>
    <w:rsid w:val="00072DDC"/>
    <w:rsid w:val="00074EB1"/>
    <w:rsid w:val="00075D7A"/>
    <w:rsid w:val="000773CE"/>
    <w:rsid w:val="00077693"/>
    <w:rsid w:val="00080F7A"/>
    <w:rsid w:val="00081303"/>
    <w:rsid w:val="000815D4"/>
    <w:rsid w:val="000833C2"/>
    <w:rsid w:val="00083C1D"/>
    <w:rsid w:val="00084697"/>
    <w:rsid w:val="00086390"/>
    <w:rsid w:val="000865D0"/>
    <w:rsid w:val="00086885"/>
    <w:rsid w:val="00086CD9"/>
    <w:rsid w:val="000913C0"/>
    <w:rsid w:val="0009273D"/>
    <w:rsid w:val="00093924"/>
    <w:rsid w:val="00093C48"/>
    <w:rsid w:val="00093D40"/>
    <w:rsid w:val="00094153"/>
    <w:rsid w:val="00095BF8"/>
    <w:rsid w:val="0009620A"/>
    <w:rsid w:val="00096248"/>
    <w:rsid w:val="000A10CE"/>
    <w:rsid w:val="000A1734"/>
    <w:rsid w:val="000A177F"/>
    <w:rsid w:val="000A3E33"/>
    <w:rsid w:val="000A4990"/>
    <w:rsid w:val="000A5847"/>
    <w:rsid w:val="000A7C8F"/>
    <w:rsid w:val="000B09DB"/>
    <w:rsid w:val="000B10C8"/>
    <w:rsid w:val="000B1243"/>
    <w:rsid w:val="000B1BE2"/>
    <w:rsid w:val="000B3810"/>
    <w:rsid w:val="000B3F19"/>
    <w:rsid w:val="000B45CE"/>
    <w:rsid w:val="000B521F"/>
    <w:rsid w:val="000B561B"/>
    <w:rsid w:val="000B67C7"/>
    <w:rsid w:val="000B6E8F"/>
    <w:rsid w:val="000B7452"/>
    <w:rsid w:val="000B7652"/>
    <w:rsid w:val="000C0A68"/>
    <w:rsid w:val="000C0B7E"/>
    <w:rsid w:val="000C0E94"/>
    <w:rsid w:val="000C2EFA"/>
    <w:rsid w:val="000C3F5C"/>
    <w:rsid w:val="000C6984"/>
    <w:rsid w:val="000C6E6F"/>
    <w:rsid w:val="000C7344"/>
    <w:rsid w:val="000D08BC"/>
    <w:rsid w:val="000D0C26"/>
    <w:rsid w:val="000D1784"/>
    <w:rsid w:val="000D2508"/>
    <w:rsid w:val="000D25ED"/>
    <w:rsid w:val="000D357D"/>
    <w:rsid w:val="000D3678"/>
    <w:rsid w:val="000D3997"/>
    <w:rsid w:val="000D3EC3"/>
    <w:rsid w:val="000D43A8"/>
    <w:rsid w:val="000D6877"/>
    <w:rsid w:val="000D70AE"/>
    <w:rsid w:val="000D7203"/>
    <w:rsid w:val="000E014B"/>
    <w:rsid w:val="000E0382"/>
    <w:rsid w:val="000E0BEE"/>
    <w:rsid w:val="000E0D7E"/>
    <w:rsid w:val="000E0FC6"/>
    <w:rsid w:val="000E2206"/>
    <w:rsid w:val="000E30A3"/>
    <w:rsid w:val="000E3D8A"/>
    <w:rsid w:val="000E4EB8"/>
    <w:rsid w:val="000E529C"/>
    <w:rsid w:val="000E53C5"/>
    <w:rsid w:val="000E5E76"/>
    <w:rsid w:val="000E671C"/>
    <w:rsid w:val="000E70C4"/>
    <w:rsid w:val="000E7218"/>
    <w:rsid w:val="000F02A1"/>
    <w:rsid w:val="000F0D40"/>
    <w:rsid w:val="000F2077"/>
    <w:rsid w:val="000F21CF"/>
    <w:rsid w:val="000F23D6"/>
    <w:rsid w:val="000F3601"/>
    <w:rsid w:val="000F4B9A"/>
    <w:rsid w:val="000F4EEA"/>
    <w:rsid w:val="000F7A82"/>
    <w:rsid w:val="000F7DA9"/>
    <w:rsid w:val="0010038D"/>
    <w:rsid w:val="00100CF7"/>
    <w:rsid w:val="001015D1"/>
    <w:rsid w:val="0010575E"/>
    <w:rsid w:val="00107363"/>
    <w:rsid w:val="00110344"/>
    <w:rsid w:val="001112D1"/>
    <w:rsid w:val="001144D9"/>
    <w:rsid w:val="001144F6"/>
    <w:rsid w:val="0011519B"/>
    <w:rsid w:val="00116D12"/>
    <w:rsid w:val="001177D2"/>
    <w:rsid w:val="00120570"/>
    <w:rsid w:val="00121390"/>
    <w:rsid w:val="00124667"/>
    <w:rsid w:val="001249DE"/>
    <w:rsid w:val="00125FB7"/>
    <w:rsid w:val="001309B0"/>
    <w:rsid w:val="00130DC4"/>
    <w:rsid w:val="0013165F"/>
    <w:rsid w:val="00131E6B"/>
    <w:rsid w:val="001320FF"/>
    <w:rsid w:val="00132300"/>
    <w:rsid w:val="00132D3C"/>
    <w:rsid w:val="001337CD"/>
    <w:rsid w:val="001338C9"/>
    <w:rsid w:val="00140E00"/>
    <w:rsid w:val="00143B2A"/>
    <w:rsid w:val="00143B53"/>
    <w:rsid w:val="001444B1"/>
    <w:rsid w:val="00144BF4"/>
    <w:rsid w:val="0014726E"/>
    <w:rsid w:val="001473D4"/>
    <w:rsid w:val="00147933"/>
    <w:rsid w:val="00147ACE"/>
    <w:rsid w:val="00151455"/>
    <w:rsid w:val="00152984"/>
    <w:rsid w:val="00153D53"/>
    <w:rsid w:val="001564D2"/>
    <w:rsid w:val="00156CBD"/>
    <w:rsid w:val="001603DB"/>
    <w:rsid w:val="0016053D"/>
    <w:rsid w:val="00161464"/>
    <w:rsid w:val="001616A6"/>
    <w:rsid w:val="001619F3"/>
    <w:rsid w:val="00162BB5"/>
    <w:rsid w:val="00162DC8"/>
    <w:rsid w:val="00163D81"/>
    <w:rsid w:val="0016405A"/>
    <w:rsid w:val="0016433B"/>
    <w:rsid w:val="0016481E"/>
    <w:rsid w:val="00164B0A"/>
    <w:rsid w:val="0016586D"/>
    <w:rsid w:val="00165E1C"/>
    <w:rsid w:val="001660F1"/>
    <w:rsid w:val="00166752"/>
    <w:rsid w:val="00171185"/>
    <w:rsid w:val="00171DDC"/>
    <w:rsid w:val="00171FB3"/>
    <w:rsid w:val="0017253B"/>
    <w:rsid w:val="00172C86"/>
    <w:rsid w:val="00173A34"/>
    <w:rsid w:val="00173F93"/>
    <w:rsid w:val="001770F6"/>
    <w:rsid w:val="00177543"/>
    <w:rsid w:val="001800C4"/>
    <w:rsid w:val="00181BAE"/>
    <w:rsid w:val="001820C6"/>
    <w:rsid w:val="0018515B"/>
    <w:rsid w:val="0018566E"/>
    <w:rsid w:val="001859C0"/>
    <w:rsid w:val="00186490"/>
    <w:rsid w:val="00186DDE"/>
    <w:rsid w:val="00186EB3"/>
    <w:rsid w:val="00187284"/>
    <w:rsid w:val="00187ED2"/>
    <w:rsid w:val="00190809"/>
    <w:rsid w:val="001910E9"/>
    <w:rsid w:val="00191697"/>
    <w:rsid w:val="001916B1"/>
    <w:rsid w:val="00192023"/>
    <w:rsid w:val="00192D26"/>
    <w:rsid w:val="0019370E"/>
    <w:rsid w:val="00195F72"/>
    <w:rsid w:val="00196026"/>
    <w:rsid w:val="001968E2"/>
    <w:rsid w:val="001971E0"/>
    <w:rsid w:val="00197250"/>
    <w:rsid w:val="00197889"/>
    <w:rsid w:val="001A0636"/>
    <w:rsid w:val="001A09F6"/>
    <w:rsid w:val="001A0A66"/>
    <w:rsid w:val="001A2E43"/>
    <w:rsid w:val="001A2F64"/>
    <w:rsid w:val="001A39A2"/>
    <w:rsid w:val="001A404B"/>
    <w:rsid w:val="001A5245"/>
    <w:rsid w:val="001A52BA"/>
    <w:rsid w:val="001A5B5C"/>
    <w:rsid w:val="001A62A0"/>
    <w:rsid w:val="001A689C"/>
    <w:rsid w:val="001A6FFE"/>
    <w:rsid w:val="001A78EA"/>
    <w:rsid w:val="001B1FB8"/>
    <w:rsid w:val="001B225B"/>
    <w:rsid w:val="001B3C73"/>
    <w:rsid w:val="001B3E56"/>
    <w:rsid w:val="001B4372"/>
    <w:rsid w:val="001B4B76"/>
    <w:rsid w:val="001B6068"/>
    <w:rsid w:val="001B6752"/>
    <w:rsid w:val="001C0803"/>
    <w:rsid w:val="001C119F"/>
    <w:rsid w:val="001C13D2"/>
    <w:rsid w:val="001C3A9A"/>
    <w:rsid w:val="001C41CC"/>
    <w:rsid w:val="001C44E7"/>
    <w:rsid w:val="001C5A4C"/>
    <w:rsid w:val="001C66A1"/>
    <w:rsid w:val="001C6FB8"/>
    <w:rsid w:val="001C7ACF"/>
    <w:rsid w:val="001D2307"/>
    <w:rsid w:val="001D2E19"/>
    <w:rsid w:val="001D3382"/>
    <w:rsid w:val="001D5186"/>
    <w:rsid w:val="001D76B1"/>
    <w:rsid w:val="001E0C37"/>
    <w:rsid w:val="001E1434"/>
    <w:rsid w:val="001E194F"/>
    <w:rsid w:val="001E1FAF"/>
    <w:rsid w:val="001E24BE"/>
    <w:rsid w:val="001E297C"/>
    <w:rsid w:val="001E3F03"/>
    <w:rsid w:val="001E5047"/>
    <w:rsid w:val="001E513A"/>
    <w:rsid w:val="001E57A5"/>
    <w:rsid w:val="001E5D29"/>
    <w:rsid w:val="001E5F0D"/>
    <w:rsid w:val="001E6266"/>
    <w:rsid w:val="001E720E"/>
    <w:rsid w:val="001F0452"/>
    <w:rsid w:val="001F0979"/>
    <w:rsid w:val="001F0CC5"/>
    <w:rsid w:val="001F12B9"/>
    <w:rsid w:val="001F3123"/>
    <w:rsid w:val="001F3469"/>
    <w:rsid w:val="001F3938"/>
    <w:rsid w:val="001F42CB"/>
    <w:rsid w:val="001F4AF9"/>
    <w:rsid w:val="001F4DAD"/>
    <w:rsid w:val="001F50CB"/>
    <w:rsid w:val="001F50EB"/>
    <w:rsid w:val="001F5F28"/>
    <w:rsid w:val="001F6242"/>
    <w:rsid w:val="001F6CFF"/>
    <w:rsid w:val="002038DC"/>
    <w:rsid w:val="00205694"/>
    <w:rsid w:val="0020683D"/>
    <w:rsid w:val="0020684A"/>
    <w:rsid w:val="002151FC"/>
    <w:rsid w:val="00215727"/>
    <w:rsid w:val="00215C31"/>
    <w:rsid w:val="00215E6D"/>
    <w:rsid w:val="002164BD"/>
    <w:rsid w:val="0021703E"/>
    <w:rsid w:val="00220852"/>
    <w:rsid w:val="00222744"/>
    <w:rsid w:val="00222EB8"/>
    <w:rsid w:val="002236F2"/>
    <w:rsid w:val="00223CC5"/>
    <w:rsid w:val="00224930"/>
    <w:rsid w:val="00227296"/>
    <w:rsid w:val="002309D2"/>
    <w:rsid w:val="002339DB"/>
    <w:rsid w:val="00233AF3"/>
    <w:rsid w:val="0023488F"/>
    <w:rsid w:val="00234AB2"/>
    <w:rsid w:val="00234D47"/>
    <w:rsid w:val="00234F27"/>
    <w:rsid w:val="0023514A"/>
    <w:rsid w:val="002354A1"/>
    <w:rsid w:val="00236F48"/>
    <w:rsid w:val="00241B5D"/>
    <w:rsid w:val="00242F35"/>
    <w:rsid w:val="00243C4F"/>
    <w:rsid w:val="002443B7"/>
    <w:rsid w:val="00245B94"/>
    <w:rsid w:val="00246792"/>
    <w:rsid w:val="00247D42"/>
    <w:rsid w:val="00251798"/>
    <w:rsid w:val="00252392"/>
    <w:rsid w:val="002535ED"/>
    <w:rsid w:val="00253826"/>
    <w:rsid w:val="002554F3"/>
    <w:rsid w:val="0025644F"/>
    <w:rsid w:val="002565D9"/>
    <w:rsid w:val="00257477"/>
    <w:rsid w:val="00257C14"/>
    <w:rsid w:val="002601FB"/>
    <w:rsid w:val="00260628"/>
    <w:rsid w:val="002629CE"/>
    <w:rsid w:val="0026740C"/>
    <w:rsid w:val="00267810"/>
    <w:rsid w:val="00270670"/>
    <w:rsid w:val="00270835"/>
    <w:rsid w:val="00272169"/>
    <w:rsid w:val="00272DAF"/>
    <w:rsid w:val="00272DE6"/>
    <w:rsid w:val="00276C35"/>
    <w:rsid w:val="00280859"/>
    <w:rsid w:val="00281877"/>
    <w:rsid w:val="00282264"/>
    <w:rsid w:val="002824F4"/>
    <w:rsid w:val="002854EA"/>
    <w:rsid w:val="00285777"/>
    <w:rsid w:val="00290AF7"/>
    <w:rsid w:val="0029227A"/>
    <w:rsid w:val="002926AE"/>
    <w:rsid w:val="002945C1"/>
    <w:rsid w:val="002958FD"/>
    <w:rsid w:val="00296F8E"/>
    <w:rsid w:val="002A06F1"/>
    <w:rsid w:val="002A0AB8"/>
    <w:rsid w:val="002A16A3"/>
    <w:rsid w:val="002A247E"/>
    <w:rsid w:val="002A42DB"/>
    <w:rsid w:val="002A597B"/>
    <w:rsid w:val="002A5C17"/>
    <w:rsid w:val="002A5C3E"/>
    <w:rsid w:val="002A5C5F"/>
    <w:rsid w:val="002A62B7"/>
    <w:rsid w:val="002A65EA"/>
    <w:rsid w:val="002A66A2"/>
    <w:rsid w:val="002A68A1"/>
    <w:rsid w:val="002A70BF"/>
    <w:rsid w:val="002B0A9F"/>
    <w:rsid w:val="002B0AF1"/>
    <w:rsid w:val="002B1C5F"/>
    <w:rsid w:val="002B1E10"/>
    <w:rsid w:val="002B1E3C"/>
    <w:rsid w:val="002B3AC6"/>
    <w:rsid w:val="002B47C5"/>
    <w:rsid w:val="002B50B5"/>
    <w:rsid w:val="002B608B"/>
    <w:rsid w:val="002B75DB"/>
    <w:rsid w:val="002B7760"/>
    <w:rsid w:val="002B7764"/>
    <w:rsid w:val="002C0552"/>
    <w:rsid w:val="002C276E"/>
    <w:rsid w:val="002C463A"/>
    <w:rsid w:val="002C5470"/>
    <w:rsid w:val="002C6F08"/>
    <w:rsid w:val="002D2931"/>
    <w:rsid w:val="002D2C35"/>
    <w:rsid w:val="002D42BD"/>
    <w:rsid w:val="002D4FC1"/>
    <w:rsid w:val="002D5443"/>
    <w:rsid w:val="002D5648"/>
    <w:rsid w:val="002D5F7E"/>
    <w:rsid w:val="002D7023"/>
    <w:rsid w:val="002D750C"/>
    <w:rsid w:val="002E07EE"/>
    <w:rsid w:val="002E0D7C"/>
    <w:rsid w:val="002E1756"/>
    <w:rsid w:val="002E33A6"/>
    <w:rsid w:val="002E4590"/>
    <w:rsid w:val="002E5A57"/>
    <w:rsid w:val="002E64D1"/>
    <w:rsid w:val="002E6F27"/>
    <w:rsid w:val="002E7952"/>
    <w:rsid w:val="002F0AE9"/>
    <w:rsid w:val="002F1BBF"/>
    <w:rsid w:val="002F1DBC"/>
    <w:rsid w:val="002F324C"/>
    <w:rsid w:val="002F4887"/>
    <w:rsid w:val="002F56F2"/>
    <w:rsid w:val="002F57EE"/>
    <w:rsid w:val="002F585B"/>
    <w:rsid w:val="002F5AEC"/>
    <w:rsid w:val="002F6677"/>
    <w:rsid w:val="002F6DED"/>
    <w:rsid w:val="002F7DB9"/>
    <w:rsid w:val="00300BE8"/>
    <w:rsid w:val="00301F3B"/>
    <w:rsid w:val="00301F99"/>
    <w:rsid w:val="00303040"/>
    <w:rsid w:val="00304AFB"/>
    <w:rsid w:val="00304B1F"/>
    <w:rsid w:val="00305F59"/>
    <w:rsid w:val="00306DC0"/>
    <w:rsid w:val="00307D06"/>
    <w:rsid w:val="003103FC"/>
    <w:rsid w:val="00310507"/>
    <w:rsid w:val="003108F7"/>
    <w:rsid w:val="00310B22"/>
    <w:rsid w:val="00310CBB"/>
    <w:rsid w:val="003111CE"/>
    <w:rsid w:val="00311727"/>
    <w:rsid w:val="00313D8B"/>
    <w:rsid w:val="003140EA"/>
    <w:rsid w:val="0031453F"/>
    <w:rsid w:val="00314FA0"/>
    <w:rsid w:val="003158D1"/>
    <w:rsid w:val="00315A65"/>
    <w:rsid w:val="00316C8A"/>
    <w:rsid w:val="00316FE4"/>
    <w:rsid w:val="0031726F"/>
    <w:rsid w:val="003177A0"/>
    <w:rsid w:val="00317A8B"/>
    <w:rsid w:val="0032048D"/>
    <w:rsid w:val="003208AC"/>
    <w:rsid w:val="003225FB"/>
    <w:rsid w:val="003252A4"/>
    <w:rsid w:val="003255F7"/>
    <w:rsid w:val="003256DC"/>
    <w:rsid w:val="003276DF"/>
    <w:rsid w:val="00327C33"/>
    <w:rsid w:val="003300AB"/>
    <w:rsid w:val="00330971"/>
    <w:rsid w:val="00330B23"/>
    <w:rsid w:val="00330CE0"/>
    <w:rsid w:val="0033229D"/>
    <w:rsid w:val="0033319E"/>
    <w:rsid w:val="00333959"/>
    <w:rsid w:val="00334EE9"/>
    <w:rsid w:val="00335AB5"/>
    <w:rsid w:val="00336232"/>
    <w:rsid w:val="003401DE"/>
    <w:rsid w:val="00340AAA"/>
    <w:rsid w:val="0034104D"/>
    <w:rsid w:val="0034114B"/>
    <w:rsid w:val="00341778"/>
    <w:rsid w:val="00342F99"/>
    <w:rsid w:val="003501D9"/>
    <w:rsid w:val="0035095A"/>
    <w:rsid w:val="00352776"/>
    <w:rsid w:val="0035327E"/>
    <w:rsid w:val="0035341C"/>
    <w:rsid w:val="00353EA1"/>
    <w:rsid w:val="00354A24"/>
    <w:rsid w:val="00354E0E"/>
    <w:rsid w:val="003554F3"/>
    <w:rsid w:val="00355C53"/>
    <w:rsid w:val="00355CA3"/>
    <w:rsid w:val="00355CD4"/>
    <w:rsid w:val="00356DDB"/>
    <w:rsid w:val="003577FA"/>
    <w:rsid w:val="00357910"/>
    <w:rsid w:val="00360786"/>
    <w:rsid w:val="00361299"/>
    <w:rsid w:val="003617CE"/>
    <w:rsid w:val="00361A25"/>
    <w:rsid w:val="0036230D"/>
    <w:rsid w:val="00364CB1"/>
    <w:rsid w:val="00367101"/>
    <w:rsid w:val="0037089B"/>
    <w:rsid w:val="00371352"/>
    <w:rsid w:val="0037257A"/>
    <w:rsid w:val="00372D4E"/>
    <w:rsid w:val="00373158"/>
    <w:rsid w:val="00374BFA"/>
    <w:rsid w:val="00374DAF"/>
    <w:rsid w:val="00376F14"/>
    <w:rsid w:val="00377E9F"/>
    <w:rsid w:val="00382373"/>
    <w:rsid w:val="00382987"/>
    <w:rsid w:val="00383ED2"/>
    <w:rsid w:val="00384083"/>
    <w:rsid w:val="00385076"/>
    <w:rsid w:val="00385A3A"/>
    <w:rsid w:val="00386D6A"/>
    <w:rsid w:val="00390977"/>
    <w:rsid w:val="00390D46"/>
    <w:rsid w:val="00390FBF"/>
    <w:rsid w:val="00391065"/>
    <w:rsid w:val="0039106C"/>
    <w:rsid w:val="00391723"/>
    <w:rsid w:val="00393CF1"/>
    <w:rsid w:val="0039412D"/>
    <w:rsid w:val="00394DD1"/>
    <w:rsid w:val="0039520D"/>
    <w:rsid w:val="0039573C"/>
    <w:rsid w:val="003969F4"/>
    <w:rsid w:val="00397419"/>
    <w:rsid w:val="003A0069"/>
    <w:rsid w:val="003A029A"/>
    <w:rsid w:val="003A02CF"/>
    <w:rsid w:val="003A0D99"/>
    <w:rsid w:val="003A144C"/>
    <w:rsid w:val="003A2916"/>
    <w:rsid w:val="003A50F0"/>
    <w:rsid w:val="003A53EF"/>
    <w:rsid w:val="003A5EE3"/>
    <w:rsid w:val="003A62DC"/>
    <w:rsid w:val="003A7203"/>
    <w:rsid w:val="003A777C"/>
    <w:rsid w:val="003A7BC1"/>
    <w:rsid w:val="003A7ECD"/>
    <w:rsid w:val="003B0C06"/>
    <w:rsid w:val="003B2330"/>
    <w:rsid w:val="003B25EA"/>
    <w:rsid w:val="003B269C"/>
    <w:rsid w:val="003B2C5D"/>
    <w:rsid w:val="003B3C25"/>
    <w:rsid w:val="003B4457"/>
    <w:rsid w:val="003B45C7"/>
    <w:rsid w:val="003B4FF6"/>
    <w:rsid w:val="003B50CF"/>
    <w:rsid w:val="003B53BE"/>
    <w:rsid w:val="003B6029"/>
    <w:rsid w:val="003B643A"/>
    <w:rsid w:val="003B68D8"/>
    <w:rsid w:val="003B6B6C"/>
    <w:rsid w:val="003B6B93"/>
    <w:rsid w:val="003C1047"/>
    <w:rsid w:val="003C1119"/>
    <w:rsid w:val="003C1BEA"/>
    <w:rsid w:val="003C274C"/>
    <w:rsid w:val="003C27F3"/>
    <w:rsid w:val="003C3D81"/>
    <w:rsid w:val="003C4050"/>
    <w:rsid w:val="003C63E4"/>
    <w:rsid w:val="003C6DB4"/>
    <w:rsid w:val="003D0F20"/>
    <w:rsid w:val="003D2DBD"/>
    <w:rsid w:val="003D32A0"/>
    <w:rsid w:val="003D56D7"/>
    <w:rsid w:val="003D68EF"/>
    <w:rsid w:val="003E0019"/>
    <w:rsid w:val="003E05B0"/>
    <w:rsid w:val="003E0940"/>
    <w:rsid w:val="003E3E32"/>
    <w:rsid w:val="003E65A9"/>
    <w:rsid w:val="003E74A8"/>
    <w:rsid w:val="003E7E9D"/>
    <w:rsid w:val="003F04F9"/>
    <w:rsid w:val="003F26EF"/>
    <w:rsid w:val="003F2DF1"/>
    <w:rsid w:val="003F2FD5"/>
    <w:rsid w:val="003F338C"/>
    <w:rsid w:val="003F34CB"/>
    <w:rsid w:val="003F5476"/>
    <w:rsid w:val="003F594A"/>
    <w:rsid w:val="003F5A88"/>
    <w:rsid w:val="00400425"/>
    <w:rsid w:val="00400462"/>
    <w:rsid w:val="00400A67"/>
    <w:rsid w:val="00400A83"/>
    <w:rsid w:val="00401233"/>
    <w:rsid w:val="00401754"/>
    <w:rsid w:val="0040341B"/>
    <w:rsid w:val="0040360A"/>
    <w:rsid w:val="0040454F"/>
    <w:rsid w:val="004074A3"/>
    <w:rsid w:val="00407DCA"/>
    <w:rsid w:val="0041129F"/>
    <w:rsid w:val="0041152A"/>
    <w:rsid w:val="004115D8"/>
    <w:rsid w:val="00412654"/>
    <w:rsid w:val="0041313C"/>
    <w:rsid w:val="004133EC"/>
    <w:rsid w:val="00413961"/>
    <w:rsid w:val="00414C01"/>
    <w:rsid w:val="00415E99"/>
    <w:rsid w:val="00416A5E"/>
    <w:rsid w:val="00422BA4"/>
    <w:rsid w:val="00423664"/>
    <w:rsid w:val="00425498"/>
    <w:rsid w:val="00425967"/>
    <w:rsid w:val="00426E03"/>
    <w:rsid w:val="00431E66"/>
    <w:rsid w:val="00431F58"/>
    <w:rsid w:val="00432506"/>
    <w:rsid w:val="004328D9"/>
    <w:rsid w:val="00432DE7"/>
    <w:rsid w:val="00432E9E"/>
    <w:rsid w:val="004333B6"/>
    <w:rsid w:val="0043412F"/>
    <w:rsid w:val="00434A21"/>
    <w:rsid w:val="00435A10"/>
    <w:rsid w:val="00435E25"/>
    <w:rsid w:val="00437079"/>
    <w:rsid w:val="004375BF"/>
    <w:rsid w:val="004407D0"/>
    <w:rsid w:val="0044269F"/>
    <w:rsid w:val="00443520"/>
    <w:rsid w:val="0044486F"/>
    <w:rsid w:val="0044547D"/>
    <w:rsid w:val="00446BE9"/>
    <w:rsid w:val="00447163"/>
    <w:rsid w:val="00447421"/>
    <w:rsid w:val="004476E4"/>
    <w:rsid w:val="00447EDF"/>
    <w:rsid w:val="00450F4B"/>
    <w:rsid w:val="004515DF"/>
    <w:rsid w:val="004516BF"/>
    <w:rsid w:val="004531F2"/>
    <w:rsid w:val="004537DA"/>
    <w:rsid w:val="00453916"/>
    <w:rsid w:val="00454A42"/>
    <w:rsid w:val="00454E53"/>
    <w:rsid w:val="0045528B"/>
    <w:rsid w:val="00455BFB"/>
    <w:rsid w:val="00455D1B"/>
    <w:rsid w:val="00455D71"/>
    <w:rsid w:val="0045619B"/>
    <w:rsid w:val="004563BB"/>
    <w:rsid w:val="00457B42"/>
    <w:rsid w:val="00457C7E"/>
    <w:rsid w:val="00460718"/>
    <w:rsid w:val="004613CA"/>
    <w:rsid w:val="004639B8"/>
    <w:rsid w:val="004671B9"/>
    <w:rsid w:val="00467CD3"/>
    <w:rsid w:val="0047005B"/>
    <w:rsid w:val="00470892"/>
    <w:rsid w:val="004711AC"/>
    <w:rsid w:val="00471650"/>
    <w:rsid w:val="0047199E"/>
    <w:rsid w:val="00473077"/>
    <w:rsid w:val="0047311B"/>
    <w:rsid w:val="00473FF1"/>
    <w:rsid w:val="004745DF"/>
    <w:rsid w:val="004760CB"/>
    <w:rsid w:val="00476363"/>
    <w:rsid w:val="004806D0"/>
    <w:rsid w:val="00480A78"/>
    <w:rsid w:val="00481227"/>
    <w:rsid w:val="00481971"/>
    <w:rsid w:val="00481A56"/>
    <w:rsid w:val="00483C71"/>
    <w:rsid w:val="00483DA7"/>
    <w:rsid w:val="00485D3B"/>
    <w:rsid w:val="00486072"/>
    <w:rsid w:val="00486139"/>
    <w:rsid w:val="00487047"/>
    <w:rsid w:val="0048752A"/>
    <w:rsid w:val="00487708"/>
    <w:rsid w:val="00490156"/>
    <w:rsid w:val="004910C2"/>
    <w:rsid w:val="004912FF"/>
    <w:rsid w:val="004914F8"/>
    <w:rsid w:val="0049174A"/>
    <w:rsid w:val="0049266F"/>
    <w:rsid w:val="00492E56"/>
    <w:rsid w:val="00493AC8"/>
    <w:rsid w:val="00493ADB"/>
    <w:rsid w:val="00495B08"/>
    <w:rsid w:val="00497B60"/>
    <w:rsid w:val="00497C7D"/>
    <w:rsid w:val="004A2357"/>
    <w:rsid w:val="004A3DF5"/>
    <w:rsid w:val="004A4E9C"/>
    <w:rsid w:val="004A5F99"/>
    <w:rsid w:val="004A6060"/>
    <w:rsid w:val="004A6947"/>
    <w:rsid w:val="004B2CE8"/>
    <w:rsid w:val="004B4409"/>
    <w:rsid w:val="004B49A4"/>
    <w:rsid w:val="004B50B9"/>
    <w:rsid w:val="004B66A0"/>
    <w:rsid w:val="004C09FE"/>
    <w:rsid w:val="004C0DF0"/>
    <w:rsid w:val="004C23F6"/>
    <w:rsid w:val="004C2FBD"/>
    <w:rsid w:val="004C324C"/>
    <w:rsid w:val="004C3EA3"/>
    <w:rsid w:val="004C442D"/>
    <w:rsid w:val="004C49AF"/>
    <w:rsid w:val="004C4E37"/>
    <w:rsid w:val="004C639B"/>
    <w:rsid w:val="004C63C6"/>
    <w:rsid w:val="004C6F78"/>
    <w:rsid w:val="004D1192"/>
    <w:rsid w:val="004D4147"/>
    <w:rsid w:val="004D47DF"/>
    <w:rsid w:val="004D70A1"/>
    <w:rsid w:val="004D72EE"/>
    <w:rsid w:val="004E0086"/>
    <w:rsid w:val="004E0E9C"/>
    <w:rsid w:val="004E1B1C"/>
    <w:rsid w:val="004E23E2"/>
    <w:rsid w:val="004E42AB"/>
    <w:rsid w:val="004E66A2"/>
    <w:rsid w:val="004E6894"/>
    <w:rsid w:val="004E746C"/>
    <w:rsid w:val="004E78DD"/>
    <w:rsid w:val="004F00C5"/>
    <w:rsid w:val="004F10D9"/>
    <w:rsid w:val="004F1309"/>
    <w:rsid w:val="004F3CE3"/>
    <w:rsid w:val="004F3D7F"/>
    <w:rsid w:val="004F4C85"/>
    <w:rsid w:val="004F5DC3"/>
    <w:rsid w:val="004F6B8B"/>
    <w:rsid w:val="004F6E49"/>
    <w:rsid w:val="00500113"/>
    <w:rsid w:val="00501503"/>
    <w:rsid w:val="00501B7B"/>
    <w:rsid w:val="00502536"/>
    <w:rsid w:val="00503536"/>
    <w:rsid w:val="00503876"/>
    <w:rsid w:val="00507A84"/>
    <w:rsid w:val="00510793"/>
    <w:rsid w:val="00510F91"/>
    <w:rsid w:val="00511F92"/>
    <w:rsid w:val="00512263"/>
    <w:rsid w:val="00514343"/>
    <w:rsid w:val="00514692"/>
    <w:rsid w:val="00514B06"/>
    <w:rsid w:val="00514E3E"/>
    <w:rsid w:val="0051705F"/>
    <w:rsid w:val="00517770"/>
    <w:rsid w:val="00517D57"/>
    <w:rsid w:val="00520C1C"/>
    <w:rsid w:val="00521026"/>
    <w:rsid w:val="00521A92"/>
    <w:rsid w:val="00525522"/>
    <w:rsid w:val="0052698B"/>
    <w:rsid w:val="005269FB"/>
    <w:rsid w:val="00527011"/>
    <w:rsid w:val="00527452"/>
    <w:rsid w:val="00527775"/>
    <w:rsid w:val="00527B1A"/>
    <w:rsid w:val="005305C9"/>
    <w:rsid w:val="0053257A"/>
    <w:rsid w:val="00533697"/>
    <w:rsid w:val="0053375D"/>
    <w:rsid w:val="0053377B"/>
    <w:rsid w:val="00533DEE"/>
    <w:rsid w:val="00536727"/>
    <w:rsid w:val="00543947"/>
    <w:rsid w:val="00543BE7"/>
    <w:rsid w:val="005443B8"/>
    <w:rsid w:val="00544B92"/>
    <w:rsid w:val="00545B47"/>
    <w:rsid w:val="00546DC0"/>
    <w:rsid w:val="00547555"/>
    <w:rsid w:val="00550882"/>
    <w:rsid w:val="00552403"/>
    <w:rsid w:val="005527C8"/>
    <w:rsid w:val="00553987"/>
    <w:rsid w:val="00554A14"/>
    <w:rsid w:val="00555480"/>
    <w:rsid w:val="0055797F"/>
    <w:rsid w:val="005601D6"/>
    <w:rsid w:val="00560B76"/>
    <w:rsid w:val="00560D62"/>
    <w:rsid w:val="00562995"/>
    <w:rsid w:val="00562E7A"/>
    <w:rsid w:val="005630B5"/>
    <w:rsid w:val="00567821"/>
    <w:rsid w:val="00571202"/>
    <w:rsid w:val="0057190F"/>
    <w:rsid w:val="00572737"/>
    <w:rsid w:val="00572D14"/>
    <w:rsid w:val="00573181"/>
    <w:rsid w:val="00573D87"/>
    <w:rsid w:val="005747D8"/>
    <w:rsid w:val="005757FD"/>
    <w:rsid w:val="00576B08"/>
    <w:rsid w:val="00576F0F"/>
    <w:rsid w:val="00580B14"/>
    <w:rsid w:val="0058136F"/>
    <w:rsid w:val="00581576"/>
    <w:rsid w:val="005818F4"/>
    <w:rsid w:val="00582B21"/>
    <w:rsid w:val="00583A93"/>
    <w:rsid w:val="00584094"/>
    <w:rsid w:val="00584B22"/>
    <w:rsid w:val="00584D54"/>
    <w:rsid w:val="005866C8"/>
    <w:rsid w:val="00587316"/>
    <w:rsid w:val="00587C1F"/>
    <w:rsid w:val="0059051F"/>
    <w:rsid w:val="005913D2"/>
    <w:rsid w:val="00592E4E"/>
    <w:rsid w:val="00593027"/>
    <w:rsid w:val="00594D4E"/>
    <w:rsid w:val="00595170"/>
    <w:rsid w:val="00597136"/>
    <w:rsid w:val="005A1802"/>
    <w:rsid w:val="005A1AE3"/>
    <w:rsid w:val="005A1DEB"/>
    <w:rsid w:val="005A5878"/>
    <w:rsid w:val="005A5CAA"/>
    <w:rsid w:val="005A6055"/>
    <w:rsid w:val="005A61AC"/>
    <w:rsid w:val="005A6B48"/>
    <w:rsid w:val="005A71B9"/>
    <w:rsid w:val="005A72C1"/>
    <w:rsid w:val="005B0D67"/>
    <w:rsid w:val="005B330A"/>
    <w:rsid w:val="005B3CD7"/>
    <w:rsid w:val="005B5094"/>
    <w:rsid w:val="005B5494"/>
    <w:rsid w:val="005B76A5"/>
    <w:rsid w:val="005B7E2D"/>
    <w:rsid w:val="005C0576"/>
    <w:rsid w:val="005C0934"/>
    <w:rsid w:val="005C144C"/>
    <w:rsid w:val="005C191D"/>
    <w:rsid w:val="005C1FFA"/>
    <w:rsid w:val="005C2378"/>
    <w:rsid w:val="005C2510"/>
    <w:rsid w:val="005C2E6D"/>
    <w:rsid w:val="005C4648"/>
    <w:rsid w:val="005C4C73"/>
    <w:rsid w:val="005C4E9D"/>
    <w:rsid w:val="005C518D"/>
    <w:rsid w:val="005C58D0"/>
    <w:rsid w:val="005C5E8C"/>
    <w:rsid w:val="005D0238"/>
    <w:rsid w:val="005D1FC0"/>
    <w:rsid w:val="005D3547"/>
    <w:rsid w:val="005D387A"/>
    <w:rsid w:val="005D43A8"/>
    <w:rsid w:val="005D4772"/>
    <w:rsid w:val="005D622A"/>
    <w:rsid w:val="005D7235"/>
    <w:rsid w:val="005D7C95"/>
    <w:rsid w:val="005E0455"/>
    <w:rsid w:val="005E46AF"/>
    <w:rsid w:val="005E49DB"/>
    <w:rsid w:val="005E7DCF"/>
    <w:rsid w:val="005F09D5"/>
    <w:rsid w:val="005F243A"/>
    <w:rsid w:val="005F3D53"/>
    <w:rsid w:val="005F40F9"/>
    <w:rsid w:val="005F4951"/>
    <w:rsid w:val="005F4D67"/>
    <w:rsid w:val="005F4F68"/>
    <w:rsid w:val="005F51E8"/>
    <w:rsid w:val="005F78C1"/>
    <w:rsid w:val="00601454"/>
    <w:rsid w:val="00603878"/>
    <w:rsid w:val="00603A2E"/>
    <w:rsid w:val="00605BAC"/>
    <w:rsid w:val="00607EC4"/>
    <w:rsid w:val="00610521"/>
    <w:rsid w:val="00610C94"/>
    <w:rsid w:val="00612644"/>
    <w:rsid w:val="00613D1F"/>
    <w:rsid w:val="00613EF2"/>
    <w:rsid w:val="00613F15"/>
    <w:rsid w:val="00615427"/>
    <w:rsid w:val="00615E05"/>
    <w:rsid w:val="006200E1"/>
    <w:rsid w:val="00620620"/>
    <w:rsid w:val="00621BB1"/>
    <w:rsid w:val="00621E76"/>
    <w:rsid w:val="00623189"/>
    <w:rsid w:val="00625A95"/>
    <w:rsid w:val="006278E6"/>
    <w:rsid w:val="006305F7"/>
    <w:rsid w:val="00630893"/>
    <w:rsid w:val="00630BA4"/>
    <w:rsid w:val="00630CA8"/>
    <w:rsid w:val="0063186D"/>
    <w:rsid w:val="00635029"/>
    <w:rsid w:val="00635329"/>
    <w:rsid w:val="006361AE"/>
    <w:rsid w:val="00636B3B"/>
    <w:rsid w:val="006404D3"/>
    <w:rsid w:val="0064190F"/>
    <w:rsid w:val="0064277C"/>
    <w:rsid w:val="00642AD1"/>
    <w:rsid w:val="00643289"/>
    <w:rsid w:val="00643567"/>
    <w:rsid w:val="00644409"/>
    <w:rsid w:val="00644CB2"/>
    <w:rsid w:val="00646D39"/>
    <w:rsid w:val="00647C16"/>
    <w:rsid w:val="00650DD6"/>
    <w:rsid w:val="006542A6"/>
    <w:rsid w:val="00654E5E"/>
    <w:rsid w:val="006550C7"/>
    <w:rsid w:val="006551A1"/>
    <w:rsid w:val="00656F02"/>
    <w:rsid w:val="00657520"/>
    <w:rsid w:val="00657FDC"/>
    <w:rsid w:val="00660F4C"/>
    <w:rsid w:val="00661C33"/>
    <w:rsid w:val="00661C78"/>
    <w:rsid w:val="00662CA2"/>
    <w:rsid w:val="0066453F"/>
    <w:rsid w:val="0066463F"/>
    <w:rsid w:val="0066562D"/>
    <w:rsid w:val="00665902"/>
    <w:rsid w:val="00667580"/>
    <w:rsid w:val="0066794A"/>
    <w:rsid w:val="00667C49"/>
    <w:rsid w:val="00667F37"/>
    <w:rsid w:val="00667F68"/>
    <w:rsid w:val="00671FDB"/>
    <w:rsid w:val="006723A0"/>
    <w:rsid w:val="00673290"/>
    <w:rsid w:val="006733C1"/>
    <w:rsid w:val="00675A7A"/>
    <w:rsid w:val="00676C0B"/>
    <w:rsid w:val="00676F08"/>
    <w:rsid w:val="00677590"/>
    <w:rsid w:val="00677FA8"/>
    <w:rsid w:val="006810C4"/>
    <w:rsid w:val="00681B4A"/>
    <w:rsid w:val="00681F7B"/>
    <w:rsid w:val="0068248B"/>
    <w:rsid w:val="00682833"/>
    <w:rsid w:val="00683063"/>
    <w:rsid w:val="006833D8"/>
    <w:rsid w:val="006836A3"/>
    <w:rsid w:val="00683829"/>
    <w:rsid w:val="00685237"/>
    <w:rsid w:val="006855FA"/>
    <w:rsid w:val="006857E9"/>
    <w:rsid w:val="0068601D"/>
    <w:rsid w:val="00686171"/>
    <w:rsid w:val="00686554"/>
    <w:rsid w:val="00686B0B"/>
    <w:rsid w:val="00690B43"/>
    <w:rsid w:val="0069393D"/>
    <w:rsid w:val="00697F47"/>
    <w:rsid w:val="006A01CF"/>
    <w:rsid w:val="006A0FD6"/>
    <w:rsid w:val="006A120A"/>
    <w:rsid w:val="006A33A5"/>
    <w:rsid w:val="006A3A09"/>
    <w:rsid w:val="006A4AED"/>
    <w:rsid w:val="006A4E0F"/>
    <w:rsid w:val="006A504D"/>
    <w:rsid w:val="006A555F"/>
    <w:rsid w:val="006A633F"/>
    <w:rsid w:val="006A6514"/>
    <w:rsid w:val="006A7F70"/>
    <w:rsid w:val="006B04BB"/>
    <w:rsid w:val="006B0A49"/>
    <w:rsid w:val="006B1867"/>
    <w:rsid w:val="006B1F7F"/>
    <w:rsid w:val="006B3B40"/>
    <w:rsid w:val="006B3CCD"/>
    <w:rsid w:val="006B569B"/>
    <w:rsid w:val="006B593A"/>
    <w:rsid w:val="006B602F"/>
    <w:rsid w:val="006B6F80"/>
    <w:rsid w:val="006B726B"/>
    <w:rsid w:val="006C02C7"/>
    <w:rsid w:val="006C1140"/>
    <w:rsid w:val="006C13FF"/>
    <w:rsid w:val="006C196C"/>
    <w:rsid w:val="006C1E7B"/>
    <w:rsid w:val="006C1FE9"/>
    <w:rsid w:val="006C2671"/>
    <w:rsid w:val="006C54B1"/>
    <w:rsid w:val="006C6020"/>
    <w:rsid w:val="006D0921"/>
    <w:rsid w:val="006D0C22"/>
    <w:rsid w:val="006D0CFD"/>
    <w:rsid w:val="006D14CD"/>
    <w:rsid w:val="006D1ABD"/>
    <w:rsid w:val="006D2F4D"/>
    <w:rsid w:val="006D30BD"/>
    <w:rsid w:val="006D4884"/>
    <w:rsid w:val="006E09D5"/>
    <w:rsid w:val="006E406A"/>
    <w:rsid w:val="006E4254"/>
    <w:rsid w:val="006E5E9A"/>
    <w:rsid w:val="006F007B"/>
    <w:rsid w:val="006F0FC9"/>
    <w:rsid w:val="006F195E"/>
    <w:rsid w:val="006F2CF8"/>
    <w:rsid w:val="006F44ED"/>
    <w:rsid w:val="006F4696"/>
    <w:rsid w:val="006F4BB8"/>
    <w:rsid w:val="006F52AB"/>
    <w:rsid w:val="006F5668"/>
    <w:rsid w:val="006F5E5A"/>
    <w:rsid w:val="006F6842"/>
    <w:rsid w:val="006F6F9B"/>
    <w:rsid w:val="006F79A5"/>
    <w:rsid w:val="007005B6"/>
    <w:rsid w:val="007014A1"/>
    <w:rsid w:val="007014A2"/>
    <w:rsid w:val="0070281C"/>
    <w:rsid w:val="007028DE"/>
    <w:rsid w:val="007039A2"/>
    <w:rsid w:val="007139CE"/>
    <w:rsid w:val="00713B48"/>
    <w:rsid w:val="00714D74"/>
    <w:rsid w:val="007157EC"/>
    <w:rsid w:val="00716069"/>
    <w:rsid w:val="0071646B"/>
    <w:rsid w:val="00717B20"/>
    <w:rsid w:val="007205CF"/>
    <w:rsid w:val="0072068C"/>
    <w:rsid w:val="00721C17"/>
    <w:rsid w:val="00722A1B"/>
    <w:rsid w:val="00722D3D"/>
    <w:rsid w:val="007231C5"/>
    <w:rsid w:val="00723786"/>
    <w:rsid w:val="0072388B"/>
    <w:rsid w:val="0072434C"/>
    <w:rsid w:val="00725537"/>
    <w:rsid w:val="00725AF9"/>
    <w:rsid w:val="00726ACC"/>
    <w:rsid w:val="00726C45"/>
    <w:rsid w:val="00726D35"/>
    <w:rsid w:val="007316F0"/>
    <w:rsid w:val="0073186E"/>
    <w:rsid w:val="00731A73"/>
    <w:rsid w:val="00731E17"/>
    <w:rsid w:val="00733922"/>
    <w:rsid w:val="00733B07"/>
    <w:rsid w:val="00734452"/>
    <w:rsid w:val="0073491E"/>
    <w:rsid w:val="00736080"/>
    <w:rsid w:val="007368FE"/>
    <w:rsid w:val="00736D99"/>
    <w:rsid w:val="00736DC2"/>
    <w:rsid w:val="00736E19"/>
    <w:rsid w:val="0073736C"/>
    <w:rsid w:val="007416A7"/>
    <w:rsid w:val="00741B29"/>
    <w:rsid w:val="00741D40"/>
    <w:rsid w:val="007439A0"/>
    <w:rsid w:val="00743BFF"/>
    <w:rsid w:val="00743C65"/>
    <w:rsid w:val="0074549A"/>
    <w:rsid w:val="00745715"/>
    <w:rsid w:val="0074581E"/>
    <w:rsid w:val="00745D92"/>
    <w:rsid w:val="0074607D"/>
    <w:rsid w:val="00746B63"/>
    <w:rsid w:val="00747594"/>
    <w:rsid w:val="00747A61"/>
    <w:rsid w:val="00751DB4"/>
    <w:rsid w:val="00752445"/>
    <w:rsid w:val="007542C3"/>
    <w:rsid w:val="00754331"/>
    <w:rsid w:val="00756733"/>
    <w:rsid w:val="007569E0"/>
    <w:rsid w:val="00756FA6"/>
    <w:rsid w:val="00760696"/>
    <w:rsid w:val="00763101"/>
    <w:rsid w:val="00763631"/>
    <w:rsid w:val="00765864"/>
    <w:rsid w:val="00766F80"/>
    <w:rsid w:val="0076710F"/>
    <w:rsid w:val="0077018A"/>
    <w:rsid w:val="00770669"/>
    <w:rsid w:val="0077151A"/>
    <w:rsid w:val="0077170D"/>
    <w:rsid w:val="00771C53"/>
    <w:rsid w:val="007728D0"/>
    <w:rsid w:val="0077303B"/>
    <w:rsid w:val="00773A6C"/>
    <w:rsid w:val="00775204"/>
    <w:rsid w:val="00776E54"/>
    <w:rsid w:val="0078006B"/>
    <w:rsid w:val="0078013C"/>
    <w:rsid w:val="007806F7"/>
    <w:rsid w:val="00780F06"/>
    <w:rsid w:val="00781F85"/>
    <w:rsid w:val="0078282B"/>
    <w:rsid w:val="00783477"/>
    <w:rsid w:val="00783906"/>
    <w:rsid w:val="00783E65"/>
    <w:rsid w:val="00784043"/>
    <w:rsid w:val="00786B24"/>
    <w:rsid w:val="00787D53"/>
    <w:rsid w:val="00787E8E"/>
    <w:rsid w:val="0079077A"/>
    <w:rsid w:val="00790929"/>
    <w:rsid w:val="00795731"/>
    <w:rsid w:val="00795A0B"/>
    <w:rsid w:val="0079685E"/>
    <w:rsid w:val="007A0CB4"/>
    <w:rsid w:val="007A1FA2"/>
    <w:rsid w:val="007A318A"/>
    <w:rsid w:val="007A4514"/>
    <w:rsid w:val="007A7313"/>
    <w:rsid w:val="007B07DA"/>
    <w:rsid w:val="007B201D"/>
    <w:rsid w:val="007B20BB"/>
    <w:rsid w:val="007B309C"/>
    <w:rsid w:val="007B34B9"/>
    <w:rsid w:val="007B6176"/>
    <w:rsid w:val="007B7065"/>
    <w:rsid w:val="007C025E"/>
    <w:rsid w:val="007C13B0"/>
    <w:rsid w:val="007C3C9C"/>
    <w:rsid w:val="007C5995"/>
    <w:rsid w:val="007C5F38"/>
    <w:rsid w:val="007C79F4"/>
    <w:rsid w:val="007D19A5"/>
    <w:rsid w:val="007D3F52"/>
    <w:rsid w:val="007D441C"/>
    <w:rsid w:val="007D531F"/>
    <w:rsid w:val="007D595D"/>
    <w:rsid w:val="007D7FB2"/>
    <w:rsid w:val="007E187B"/>
    <w:rsid w:val="007E3214"/>
    <w:rsid w:val="007E33A9"/>
    <w:rsid w:val="007E5847"/>
    <w:rsid w:val="007E5DFD"/>
    <w:rsid w:val="007E6711"/>
    <w:rsid w:val="007E7036"/>
    <w:rsid w:val="007E7A11"/>
    <w:rsid w:val="007F011C"/>
    <w:rsid w:val="007F0400"/>
    <w:rsid w:val="007F1ABB"/>
    <w:rsid w:val="007F1BAA"/>
    <w:rsid w:val="007F2676"/>
    <w:rsid w:val="007F28EE"/>
    <w:rsid w:val="007F5071"/>
    <w:rsid w:val="007F59B9"/>
    <w:rsid w:val="007F5A95"/>
    <w:rsid w:val="007F68BC"/>
    <w:rsid w:val="007F6D5E"/>
    <w:rsid w:val="008015CB"/>
    <w:rsid w:val="00802C23"/>
    <w:rsid w:val="00805A26"/>
    <w:rsid w:val="00807C5D"/>
    <w:rsid w:val="0081086E"/>
    <w:rsid w:val="0081344D"/>
    <w:rsid w:val="00813A42"/>
    <w:rsid w:val="008140AF"/>
    <w:rsid w:val="008149D5"/>
    <w:rsid w:val="00815421"/>
    <w:rsid w:val="0081625E"/>
    <w:rsid w:val="008163AB"/>
    <w:rsid w:val="008176C4"/>
    <w:rsid w:val="00821720"/>
    <w:rsid w:val="00822176"/>
    <w:rsid w:val="00822272"/>
    <w:rsid w:val="00822B9E"/>
    <w:rsid w:val="00823EC8"/>
    <w:rsid w:val="008252E2"/>
    <w:rsid w:val="0082627B"/>
    <w:rsid w:val="008269EE"/>
    <w:rsid w:val="00826E2D"/>
    <w:rsid w:val="00827948"/>
    <w:rsid w:val="00827AC9"/>
    <w:rsid w:val="00827B81"/>
    <w:rsid w:val="00830B4F"/>
    <w:rsid w:val="00832216"/>
    <w:rsid w:val="00832C0B"/>
    <w:rsid w:val="00832CDB"/>
    <w:rsid w:val="0083339B"/>
    <w:rsid w:val="008340D5"/>
    <w:rsid w:val="0083457A"/>
    <w:rsid w:val="00834B65"/>
    <w:rsid w:val="008357C1"/>
    <w:rsid w:val="00835A81"/>
    <w:rsid w:val="00836636"/>
    <w:rsid w:val="00843654"/>
    <w:rsid w:val="008438F0"/>
    <w:rsid w:val="00845008"/>
    <w:rsid w:val="00845A96"/>
    <w:rsid w:val="00847D18"/>
    <w:rsid w:val="00850008"/>
    <w:rsid w:val="008515CA"/>
    <w:rsid w:val="008523BA"/>
    <w:rsid w:val="008524AF"/>
    <w:rsid w:val="00852E7D"/>
    <w:rsid w:val="008531A5"/>
    <w:rsid w:val="00853E61"/>
    <w:rsid w:val="008547E6"/>
    <w:rsid w:val="0085497E"/>
    <w:rsid w:val="00855721"/>
    <w:rsid w:val="008560DA"/>
    <w:rsid w:val="00857E7A"/>
    <w:rsid w:val="00860059"/>
    <w:rsid w:val="00860699"/>
    <w:rsid w:val="00861E3F"/>
    <w:rsid w:val="00862F77"/>
    <w:rsid w:val="0086310E"/>
    <w:rsid w:val="00865199"/>
    <w:rsid w:val="0086648E"/>
    <w:rsid w:val="00866ECE"/>
    <w:rsid w:val="00872600"/>
    <w:rsid w:val="0087304A"/>
    <w:rsid w:val="00873D33"/>
    <w:rsid w:val="008757F3"/>
    <w:rsid w:val="008763AB"/>
    <w:rsid w:val="008763BB"/>
    <w:rsid w:val="0087733A"/>
    <w:rsid w:val="008778E0"/>
    <w:rsid w:val="008802AB"/>
    <w:rsid w:val="00881395"/>
    <w:rsid w:val="008820FD"/>
    <w:rsid w:val="0088275D"/>
    <w:rsid w:val="008836E9"/>
    <w:rsid w:val="00884DCB"/>
    <w:rsid w:val="0088532D"/>
    <w:rsid w:val="008863FF"/>
    <w:rsid w:val="008867F3"/>
    <w:rsid w:val="00887F36"/>
    <w:rsid w:val="0089094C"/>
    <w:rsid w:val="00892C04"/>
    <w:rsid w:val="008935BE"/>
    <w:rsid w:val="00893E7A"/>
    <w:rsid w:val="008963DF"/>
    <w:rsid w:val="008966DB"/>
    <w:rsid w:val="00896E7B"/>
    <w:rsid w:val="00897755"/>
    <w:rsid w:val="008A0EF4"/>
    <w:rsid w:val="008A1778"/>
    <w:rsid w:val="008A4061"/>
    <w:rsid w:val="008A4DE4"/>
    <w:rsid w:val="008A562C"/>
    <w:rsid w:val="008A5873"/>
    <w:rsid w:val="008A6D43"/>
    <w:rsid w:val="008A72DB"/>
    <w:rsid w:val="008B32DE"/>
    <w:rsid w:val="008B37AE"/>
    <w:rsid w:val="008B515B"/>
    <w:rsid w:val="008B5366"/>
    <w:rsid w:val="008B551E"/>
    <w:rsid w:val="008B567D"/>
    <w:rsid w:val="008B6EF2"/>
    <w:rsid w:val="008C01C4"/>
    <w:rsid w:val="008C09D3"/>
    <w:rsid w:val="008C1E27"/>
    <w:rsid w:val="008C2611"/>
    <w:rsid w:val="008C267B"/>
    <w:rsid w:val="008C2D83"/>
    <w:rsid w:val="008C2FE9"/>
    <w:rsid w:val="008C3649"/>
    <w:rsid w:val="008C3EEA"/>
    <w:rsid w:val="008C54CA"/>
    <w:rsid w:val="008C74E9"/>
    <w:rsid w:val="008C7B4F"/>
    <w:rsid w:val="008D05EC"/>
    <w:rsid w:val="008D0BFD"/>
    <w:rsid w:val="008D11DD"/>
    <w:rsid w:val="008D16EC"/>
    <w:rsid w:val="008D1B0E"/>
    <w:rsid w:val="008D3648"/>
    <w:rsid w:val="008D3803"/>
    <w:rsid w:val="008D40EB"/>
    <w:rsid w:val="008D42B7"/>
    <w:rsid w:val="008D657B"/>
    <w:rsid w:val="008D794A"/>
    <w:rsid w:val="008E0921"/>
    <w:rsid w:val="008E3C43"/>
    <w:rsid w:val="008E4868"/>
    <w:rsid w:val="008E5F0E"/>
    <w:rsid w:val="008E652C"/>
    <w:rsid w:val="008E723B"/>
    <w:rsid w:val="008E7E4C"/>
    <w:rsid w:val="008F12FA"/>
    <w:rsid w:val="008F1B3A"/>
    <w:rsid w:val="008F38FD"/>
    <w:rsid w:val="008F39CE"/>
    <w:rsid w:val="008F4255"/>
    <w:rsid w:val="008F4C0B"/>
    <w:rsid w:val="008F6B22"/>
    <w:rsid w:val="008F6D7A"/>
    <w:rsid w:val="008F747E"/>
    <w:rsid w:val="008F76B6"/>
    <w:rsid w:val="00900B93"/>
    <w:rsid w:val="009010B5"/>
    <w:rsid w:val="00901E38"/>
    <w:rsid w:val="009027EC"/>
    <w:rsid w:val="009049D4"/>
    <w:rsid w:val="009070DE"/>
    <w:rsid w:val="009071C5"/>
    <w:rsid w:val="009103C6"/>
    <w:rsid w:val="00910E79"/>
    <w:rsid w:val="009138B4"/>
    <w:rsid w:val="00913F25"/>
    <w:rsid w:val="00917FC9"/>
    <w:rsid w:val="009206AF"/>
    <w:rsid w:val="009208F7"/>
    <w:rsid w:val="0092337E"/>
    <w:rsid w:val="009233E8"/>
    <w:rsid w:val="00924A2F"/>
    <w:rsid w:val="009271AB"/>
    <w:rsid w:val="009271E3"/>
    <w:rsid w:val="00931BE2"/>
    <w:rsid w:val="00931EE1"/>
    <w:rsid w:val="00932175"/>
    <w:rsid w:val="009326A9"/>
    <w:rsid w:val="00932AB0"/>
    <w:rsid w:val="00932E18"/>
    <w:rsid w:val="00933300"/>
    <w:rsid w:val="00933386"/>
    <w:rsid w:val="00934843"/>
    <w:rsid w:val="00935345"/>
    <w:rsid w:val="00937749"/>
    <w:rsid w:val="00937CF1"/>
    <w:rsid w:val="009419D6"/>
    <w:rsid w:val="009433D3"/>
    <w:rsid w:val="00944577"/>
    <w:rsid w:val="00944E43"/>
    <w:rsid w:val="00945FCD"/>
    <w:rsid w:val="00947589"/>
    <w:rsid w:val="00950E14"/>
    <w:rsid w:val="009512DC"/>
    <w:rsid w:val="0095134E"/>
    <w:rsid w:val="00954098"/>
    <w:rsid w:val="009559ED"/>
    <w:rsid w:val="00957AE8"/>
    <w:rsid w:val="0096017F"/>
    <w:rsid w:val="00963CB5"/>
    <w:rsid w:val="00965490"/>
    <w:rsid w:val="00966DDD"/>
    <w:rsid w:val="00967E7E"/>
    <w:rsid w:val="009702D5"/>
    <w:rsid w:val="009713CC"/>
    <w:rsid w:val="009719C2"/>
    <w:rsid w:val="00972C67"/>
    <w:rsid w:val="0097332E"/>
    <w:rsid w:val="00973F4D"/>
    <w:rsid w:val="00975BA7"/>
    <w:rsid w:val="009779DE"/>
    <w:rsid w:val="00980E75"/>
    <w:rsid w:val="00982AA2"/>
    <w:rsid w:val="0098449E"/>
    <w:rsid w:val="009844A4"/>
    <w:rsid w:val="009844C1"/>
    <w:rsid w:val="00984927"/>
    <w:rsid w:val="00986F11"/>
    <w:rsid w:val="0098747D"/>
    <w:rsid w:val="0098753B"/>
    <w:rsid w:val="00992017"/>
    <w:rsid w:val="0099275E"/>
    <w:rsid w:val="009929A3"/>
    <w:rsid w:val="00992CA0"/>
    <w:rsid w:val="009934D3"/>
    <w:rsid w:val="009935E0"/>
    <w:rsid w:val="0099540E"/>
    <w:rsid w:val="00995B6A"/>
    <w:rsid w:val="00995DAD"/>
    <w:rsid w:val="00997F91"/>
    <w:rsid w:val="009A13EA"/>
    <w:rsid w:val="009A15B6"/>
    <w:rsid w:val="009A18A2"/>
    <w:rsid w:val="009A1EC9"/>
    <w:rsid w:val="009A565F"/>
    <w:rsid w:val="009A570E"/>
    <w:rsid w:val="009A63CB"/>
    <w:rsid w:val="009A6EB9"/>
    <w:rsid w:val="009A7D78"/>
    <w:rsid w:val="009B0501"/>
    <w:rsid w:val="009B1796"/>
    <w:rsid w:val="009B1846"/>
    <w:rsid w:val="009B1DFE"/>
    <w:rsid w:val="009B1FF1"/>
    <w:rsid w:val="009B2B9E"/>
    <w:rsid w:val="009B6E2B"/>
    <w:rsid w:val="009B70F9"/>
    <w:rsid w:val="009B718F"/>
    <w:rsid w:val="009B7E83"/>
    <w:rsid w:val="009C10F4"/>
    <w:rsid w:val="009C26C5"/>
    <w:rsid w:val="009C2897"/>
    <w:rsid w:val="009C3BF2"/>
    <w:rsid w:val="009C4603"/>
    <w:rsid w:val="009C473F"/>
    <w:rsid w:val="009C5034"/>
    <w:rsid w:val="009C5B3D"/>
    <w:rsid w:val="009C745D"/>
    <w:rsid w:val="009C7784"/>
    <w:rsid w:val="009D088E"/>
    <w:rsid w:val="009D0DBF"/>
    <w:rsid w:val="009D319C"/>
    <w:rsid w:val="009D3242"/>
    <w:rsid w:val="009D39A0"/>
    <w:rsid w:val="009D3A0C"/>
    <w:rsid w:val="009D3E89"/>
    <w:rsid w:val="009D4320"/>
    <w:rsid w:val="009D547D"/>
    <w:rsid w:val="009D59C0"/>
    <w:rsid w:val="009D5E0F"/>
    <w:rsid w:val="009D6511"/>
    <w:rsid w:val="009D6664"/>
    <w:rsid w:val="009E047C"/>
    <w:rsid w:val="009E05AC"/>
    <w:rsid w:val="009E12F8"/>
    <w:rsid w:val="009E2BC9"/>
    <w:rsid w:val="009E2C7C"/>
    <w:rsid w:val="009E3269"/>
    <w:rsid w:val="009E3FBE"/>
    <w:rsid w:val="009E4E67"/>
    <w:rsid w:val="009E5A98"/>
    <w:rsid w:val="009F0B56"/>
    <w:rsid w:val="009F1930"/>
    <w:rsid w:val="009F24A6"/>
    <w:rsid w:val="009F3E56"/>
    <w:rsid w:val="00A01EB3"/>
    <w:rsid w:val="00A020F6"/>
    <w:rsid w:val="00A03A16"/>
    <w:rsid w:val="00A04E8E"/>
    <w:rsid w:val="00A07981"/>
    <w:rsid w:val="00A107E2"/>
    <w:rsid w:val="00A13377"/>
    <w:rsid w:val="00A13ACA"/>
    <w:rsid w:val="00A13D5B"/>
    <w:rsid w:val="00A14229"/>
    <w:rsid w:val="00A14AB9"/>
    <w:rsid w:val="00A14C56"/>
    <w:rsid w:val="00A156F1"/>
    <w:rsid w:val="00A1633D"/>
    <w:rsid w:val="00A16708"/>
    <w:rsid w:val="00A16752"/>
    <w:rsid w:val="00A16C28"/>
    <w:rsid w:val="00A17F7A"/>
    <w:rsid w:val="00A213BA"/>
    <w:rsid w:val="00A2228C"/>
    <w:rsid w:val="00A22E3C"/>
    <w:rsid w:val="00A2487A"/>
    <w:rsid w:val="00A24CBB"/>
    <w:rsid w:val="00A24FAA"/>
    <w:rsid w:val="00A27485"/>
    <w:rsid w:val="00A27788"/>
    <w:rsid w:val="00A31A62"/>
    <w:rsid w:val="00A337C3"/>
    <w:rsid w:val="00A33A84"/>
    <w:rsid w:val="00A35944"/>
    <w:rsid w:val="00A36B18"/>
    <w:rsid w:val="00A3714C"/>
    <w:rsid w:val="00A379E7"/>
    <w:rsid w:val="00A37D08"/>
    <w:rsid w:val="00A4008F"/>
    <w:rsid w:val="00A40B7E"/>
    <w:rsid w:val="00A40E99"/>
    <w:rsid w:val="00A41C0A"/>
    <w:rsid w:val="00A41D77"/>
    <w:rsid w:val="00A42631"/>
    <w:rsid w:val="00A42D15"/>
    <w:rsid w:val="00A4482C"/>
    <w:rsid w:val="00A448C1"/>
    <w:rsid w:val="00A468E5"/>
    <w:rsid w:val="00A47275"/>
    <w:rsid w:val="00A479D1"/>
    <w:rsid w:val="00A50D47"/>
    <w:rsid w:val="00A51054"/>
    <w:rsid w:val="00A521ED"/>
    <w:rsid w:val="00A5231F"/>
    <w:rsid w:val="00A5472B"/>
    <w:rsid w:val="00A5668C"/>
    <w:rsid w:val="00A56A73"/>
    <w:rsid w:val="00A56EB9"/>
    <w:rsid w:val="00A56F0E"/>
    <w:rsid w:val="00A575C6"/>
    <w:rsid w:val="00A60B67"/>
    <w:rsid w:val="00A6131C"/>
    <w:rsid w:val="00A61576"/>
    <w:rsid w:val="00A617BB"/>
    <w:rsid w:val="00A626BA"/>
    <w:rsid w:val="00A62A84"/>
    <w:rsid w:val="00A63428"/>
    <w:rsid w:val="00A635A7"/>
    <w:rsid w:val="00A63FAA"/>
    <w:rsid w:val="00A652C6"/>
    <w:rsid w:val="00A66E34"/>
    <w:rsid w:val="00A671B8"/>
    <w:rsid w:val="00A671C9"/>
    <w:rsid w:val="00A675C7"/>
    <w:rsid w:val="00A705F7"/>
    <w:rsid w:val="00A72846"/>
    <w:rsid w:val="00A73F76"/>
    <w:rsid w:val="00A7456C"/>
    <w:rsid w:val="00A748E2"/>
    <w:rsid w:val="00A754FD"/>
    <w:rsid w:val="00A77F09"/>
    <w:rsid w:val="00A80999"/>
    <w:rsid w:val="00A8156C"/>
    <w:rsid w:val="00A8271F"/>
    <w:rsid w:val="00A82B02"/>
    <w:rsid w:val="00A83F5F"/>
    <w:rsid w:val="00A847D7"/>
    <w:rsid w:val="00A848C7"/>
    <w:rsid w:val="00A85B02"/>
    <w:rsid w:val="00A85F52"/>
    <w:rsid w:val="00A863FF"/>
    <w:rsid w:val="00A906A1"/>
    <w:rsid w:val="00A91D4D"/>
    <w:rsid w:val="00A94740"/>
    <w:rsid w:val="00A94B7B"/>
    <w:rsid w:val="00A974F2"/>
    <w:rsid w:val="00AA0133"/>
    <w:rsid w:val="00AA026F"/>
    <w:rsid w:val="00AA0803"/>
    <w:rsid w:val="00AA112D"/>
    <w:rsid w:val="00AA1D4E"/>
    <w:rsid w:val="00AA1FC0"/>
    <w:rsid w:val="00AA3DE7"/>
    <w:rsid w:val="00AA3E5C"/>
    <w:rsid w:val="00AA50F5"/>
    <w:rsid w:val="00AA5E1F"/>
    <w:rsid w:val="00AA615E"/>
    <w:rsid w:val="00AA6447"/>
    <w:rsid w:val="00AA6BC2"/>
    <w:rsid w:val="00AA6C13"/>
    <w:rsid w:val="00AA74E2"/>
    <w:rsid w:val="00AB1793"/>
    <w:rsid w:val="00AB2BD9"/>
    <w:rsid w:val="00AB2C45"/>
    <w:rsid w:val="00AB388E"/>
    <w:rsid w:val="00AB4A0D"/>
    <w:rsid w:val="00AB68C7"/>
    <w:rsid w:val="00AB68FA"/>
    <w:rsid w:val="00AC129B"/>
    <w:rsid w:val="00AC2499"/>
    <w:rsid w:val="00AC2616"/>
    <w:rsid w:val="00AC2B7F"/>
    <w:rsid w:val="00AC33A7"/>
    <w:rsid w:val="00AC37F3"/>
    <w:rsid w:val="00AC3854"/>
    <w:rsid w:val="00AC3AD3"/>
    <w:rsid w:val="00AC3D95"/>
    <w:rsid w:val="00AC486C"/>
    <w:rsid w:val="00AC5834"/>
    <w:rsid w:val="00AC5F97"/>
    <w:rsid w:val="00AD0756"/>
    <w:rsid w:val="00AD0D62"/>
    <w:rsid w:val="00AD2D16"/>
    <w:rsid w:val="00AD5457"/>
    <w:rsid w:val="00AD5CAA"/>
    <w:rsid w:val="00AD5E72"/>
    <w:rsid w:val="00AD69A8"/>
    <w:rsid w:val="00AD71BA"/>
    <w:rsid w:val="00AD7D3B"/>
    <w:rsid w:val="00AE0FFC"/>
    <w:rsid w:val="00AE22A6"/>
    <w:rsid w:val="00AE383E"/>
    <w:rsid w:val="00AE4B30"/>
    <w:rsid w:val="00AE706C"/>
    <w:rsid w:val="00AE7A36"/>
    <w:rsid w:val="00AF0B65"/>
    <w:rsid w:val="00AF10E6"/>
    <w:rsid w:val="00AF247B"/>
    <w:rsid w:val="00AF2F92"/>
    <w:rsid w:val="00AF34CD"/>
    <w:rsid w:val="00AF7920"/>
    <w:rsid w:val="00B00893"/>
    <w:rsid w:val="00B00C5E"/>
    <w:rsid w:val="00B00DCE"/>
    <w:rsid w:val="00B01731"/>
    <w:rsid w:val="00B02950"/>
    <w:rsid w:val="00B02B16"/>
    <w:rsid w:val="00B05A2A"/>
    <w:rsid w:val="00B05D32"/>
    <w:rsid w:val="00B05FCB"/>
    <w:rsid w:val="00B0641D"/>
    <w:rsid w:val="00B06C2D"/>
    <w:rsid w:val="00B074F8"/>
    <w:rsid w:val="00B108C1"/>
    <w:rsid w:val="00B1157D"/>
    <w:rsid w:val="00B11F56"/>
    <w:rsid w:val="00B12C19"/>
    <w:rsid w:val="00B13AA3"/>
    <w:rsid w:val="00B1550D"/>
    <w:rsid w:val="00B15D70"/>
    <w:rsid w:val="00B15FF6"/>
    <w:rsid w:val="00B16F21"/>
    <w:rsid w:val="00B17FBF"/>
    <w:rsid w:val="00B206CF"/>
    <w:rsid w:val="00B21E73"/>
    <w:rsid w:val="00B22066"/>
    <w:rsid w:val="00B224BC"/>
    <w:rsid w:val="00B22636"/>
    <w:rsid w:val="00B231AE"/>
    <w:rsid w:val="00B24013"/>
    <w:rsid w:val="00B245FA"/>
    <w:rsid w:val="00B24F96"/>
    <w:rsid w:val="00B26182"/>
    <w:rsid w:val="00B2683C"/>
    <w:rsid w:val="00B27603"/>
    <w:rsid w:val="00B31689"/>
    <w:rsid w:val="00B3281C"/>
    <w:rsid w:val="00B32D26"/>
    <w:rsid w:val="00B34195"/>
    <w:rsid w:val="00B348D7"/>
    <w:rsid w:val="00B35E03"/>
    <w:rsid w:val="00B36963"/>
    <w:rsid w:val="00B36B1F"/>
    <w:rsid w:val="00B36D8A"/>
    <w:rsid w:val="00B4233C"/>
    <w:rsid w:val="00B447B6"/>
    <w:rsid w:val="00B4543C"/>
    <w:rsid w:val="00B50627"/>
    <w:rsid w:val="00B506D7"/>
    <w:rsid w:val="00B50C25"/>
    <w:rsid w:val="00B5115D"/>
    <w:rsid w:val="00B52F7A"/>
    <w:rsid w:val="00B533F5"/>
    <w:rsid w:val="00B5391F"/>
    <w:rsid w:val="00B549F9"/>
    <w:rsid w:val="00B54AF2"/>
    <w:rsid w:val="00B55E22"/>
    <w:rsid w:val="00B56CC6"/>
    <w:rsid w:val="00B60A73"/>
    <w:rsid w:val="00B61900"/>
    <w:rsid w:val="00B64E20"/>
    <w:rsid w:val="00B655ED"/>
    <w:rsid w:val="00B66EEE"/>
    <w:rsid w:val="00B713C8"/>
    <w:rsid w:val="00B72209"/>
    <w:rsid w:val="00B734D1"/>
    <w:rsid w:val="00B73689"/>
    <w:rsid w:val="00B74331"/>
    <w:rsid w:val="00B74CA2"/>
    <w:rsid w:val="00B759BE"/>
    <w:rsid w:val="00B801CC"/>
    <w:rsid w:val="00B81316"/>
    <w:rsid w:val="00B81720"/>
    <w:rsid w:val="00B819AC"/>
    <w:rsid w:val="00B821EA"/>
    <w:rsid w:val="00B82C09"/>
    <w:rsid w:val="00B83472"/>
    <w:rsid w:val="00B834B8"/>
    <w:rsid w:val="00B84BAC"/>
    <w:rsid w:val="00B84DDC"/>
    <w:rsid w:val="00B8763E"/>
    <w:rsid w:val="00B876AC"/>
    <w:rsid w:val="00B91DA6"/>
    <w:rsid w:val="00B94EE1"/>
    <w:rsid w:val="00B96249"/>
    <w:rsid w:val="00B96CA9"/>
    <w:rsid w:val="00B97349"/>
    <w:rsid w:val="00BA3047"/>
    <w:rsid w:val="00BA3C73"/>
    <w:rsid w:val="00BA63E2"/>
    <w:rsid w:val="00BA6709"/>
    <w:rsid w:val="00BA677F"/>
    <w:rsid w:val="00BB0B96"/>
    <w:rsid w:val="00BB0DF8"/>
    <w:rsid w:val="00BB0FA4"/>
    <w:rsid w:val="00BB1148"/>
    <w:rsid w:val="00BB1828"/>
    <w:rsid w:val="00BB1CC7"/>
    <w:rsid w:val="00BB4823"/>
    <w:rsid w:val="00BB56CD"/>
    <w:rsid w:val="00BB630C"/>
    <w:rsid w:val="00BB6653"/>
    <w:rsid w:val="00BC00C6"/>
    <w:rsid w:val="00BC18A4"/>
    <w:rsid w:val="00BC25A5"/>
    <w:rsid w:val="00BC324A"/>
    <w:rsid w:val="00BC38C3"/>
    <w:rsid w:val="00BC42AD"/>
    <w:rsid w:val="00BC47AE"/>
    <w:rsid w:val="00BC4BCB"/>
    <w:rsid w:val="00BC64F9"/>
    <w:rsid w:val="00BC786D"/>
    <w:rsid w:val="00BD0CB5"/>
    <w:rsid w:val="00BD4184"/>
    <w:rsid w:val="00BD4E47"/>
    <w:rsid w:val="00BD6A43"/>
    <w:rsid w:val="00BE0FE6"/>
    <w:rsid w:val="00BE159A"/>
    <w:rsid w:val="00BE4649"/>
    <w:rsid w:val="00BE4DDC"/>
    <w:rsid w:val="00BE4F4A"/>
    <w:rsid w:val="00BE5961"/>
    <w:rsid w:val="00BE7240"/>
    <w:rsid w:val="00BE7471"/>
    <w:rsid w:val="00BE7828"/>
    <w:rsid w:val="00BE7967"/>
    <w:rsid w:val="00BF0A50"/>
    <w:rsid w:val="00BF1902"/>
    <w:rsid w:val="00BF1FD7"/>
    <w:rsid w:val="00BF2A3C"/>
    <w:rsid w:val="00BF3299"/>
    <w:rsid w:val="00BF5ADB"/>
    <w:rsid w:val="00BF66F3"/>
    <w:rsid w:val="00BF6E21"/>
    <w:rsid w:val="00C00BE6"/>
    <w:rsid w:val="00C0121A"/>
    <w:rsid w:val="00C01CD0"/>
    <w:rsid w:val="00C0298E"/>
    <w:rsid w:val="00C02DFB"/>
    <w:rsid w:val="00C033FC"/>
    <w:rsid w:val="00C037F3"/>
    <w:rsid w:val="00C03C75"/>
    <w:rsid w:val="00C05EBA"/>
    <w:rsid w:val="00C0757C"/>
    <w:rsid w:val="00C11350"/>
    <w:rsid w:val="00C120F3"/>
    <w:rsid w:val="00C122C9"/>
    <w:rsid w:val="00C122E3"/>
    <w:rsid w:val="00C12BB6"/>
    <w:rsid w:val="00C15B70"/>
    <w:rsid w:val="00C1604C"/>
    <w:rsid w:val="00C16B77"/>
    <w:rsid w:val="00C17393"/>
    <w:rsid w:val="00C211C2"/>
    <w:rsid w:val="00C22D8B"/>
    <w:rsid w:val="00C233FE"/>
    <w:rsid w:val="00C239A8"/>
    <w:rsid w:val="00C2627A"/>
    <w:rsid w:val="00C26A9D"/>
    <w:rsid w:val="00C27967"/>
    <w:rsid w:val="00C3405A"/>
    <w:rsid w:val="00C34917"/>
    <w:rsid w:val="00C357A8"/>
    <w:rsid w:val="00C35C99"/>
    <w:rsid w:val="00C36307"/>
    <w:rsid w:val="00C36D67"/>
    <w:rsid w:val="00C36DFD"/>
    <w:rsid w:val="00C372F3"/>
    <w:rsid w:val="00C41739"/>
    <w:rsid w:val="00C41F4E"/>
    <w:rsid w:val="00C43384"/>
    <w:rsid w:val="00C44D2E"/>
    <w:rsid w:val="00C45333"/>
    <w:rsid w:val="00C45943"/>
    <w:rsid w:val="00C466D1"/>
    <w:rsid w:val="00C511EF"/>
    <w:rsid w:val="00C51682"/>
    <w:rsid w:val="00C51D33"/>
    <w:rsid w:val="00C54288"/>
    <w:rsid w:val="00C55925"/>
    <w:rsid w:val="00C55CF2"/>
    <w:rsid w:val="00C55FAC"/>
    <w:rsid w:val="00C570CB"/>
    <w:rsid w:val="00C57287"/>
    <w:rsid w:val="00C57D69"/>
    <w:rsid w:val="00C604D6"/>
    <w:rsid w:val="00C6080F"/>
    <w:rsid w:val="00C60C3F"/>
    <w:rsid w:val="00C61B33"/>
    <w:rsid w:val="00C62954"/>
    <w:rsid w:val="00C64695"/>
    <w:rsid w:val="00C64D05"/>
    <w:rsid w:val="00C66287"/>
    <w:rsid w:val="00C667A3"/>
    <w:rsid w:val="00C6776C"/>
    <w:rsid w:val="00C71A15"/>
    <w:rsid w:val="00C71AB1"/>
    <w:rsid w:val="00C736DC"/>
    <w:rsid w:val="00C73C11"/>
    <w:rsid w:val="00C73F88"/>
    <w:rsid w:val="00C7458E"/>
    <w:rsid w:val="00C74D78"/>
    <w:rsid w:val="00C74DDC"/>
    <w:rsid w:val="00C75A4B"/>
    <w:rsid w:val="00C76242"/>
    <w:rsid w:val="00C775B1"/>
    <w:rsid w:val="00C77C5C"/>
    <w:rsid w:val="00C77F53"/>
    <w:rsid w:val="00C81DAF"/>
    <w:rsid w:val="00C82394"/>
    <w:rsid w:val="00C8444F"/>
    <w:rsid w:val="00C86CB2"/>
    <w:rsid w:val="00C87D25"/>
    <w:rsid w:val="00C87D4C"/>
    <w:rsid w:val="00C902FB"/>
    <w:rsid w:val="00C90B2C"/>
    <w:rsid w:val="00C9118F"/>
    <w:rsid w:val="00C92796"/>
    <w:rsid w:val="00C94095"/>
    <w:rsid w:val="00C95952"/>
    <w:rsid w:val="00CA155A"/>
    <w:rsid w:val="00CA4EBC"/>
    <w:rsid w:val="00CA58B2"/>
    <w:rsid w:val="00CA638F"/>
    <w:rsid w:val="00CA705A"/>
    <w:rsid w:val="00CB0652"/>
    <w:rsid w:val="00CB10E3"/>
    <w:rsid w:val="00CB11E0"/>
    <w:rsid w:val="00CB2C56"/>
    <w:rsid w:val="00CB319A"/>
    <w:rsid w:val="00CB4154"/>
    <w:rsid w:val="00CB4EE1"/>
    <w:rsid w:val="00CB6B6E"/>
    <w:rsid w:val="00CB732D"/>
    <w:rsid w:val="00CB75B6"/>
    <w:rsid w:val="00CB7869"/>
    <w:rsid w:val="00CC0356"/>
    <w:rsid w:val="00CC0728"/>
    <w:rsid w:val="00CC09B2"/>
    <w:rsid w:val="00CC0F66"/>
    <w:rsid w:val="00CC2651"/>
    <w:rsid w:val="00CC316B"/>
    <w:rsid w:val="00CC462A"/>
    <w:rsid w:val="00CC48DD"/>
    <w:rsid w:val="00CC4A69"/>
    <w:rsid w:val="00CC7074"/>
    <w:rsid w:val="00CC73CC"/>
    <w:rsid w:val="00CD0097"/>
    <w:rsid w:val="00CD045F"/>
    <w:rsid w:val="00CD0DC2"/>
    <w:rsid w:val="00CD1467"/>
    <w:rsid w:val="00CD1C06"/>
    <w:rsid w:val="00CD212F"/>
    <w:rsid w:val="00CD228D"/>
    <w:rsid w:val="00CD235B"/>
    <w:rsid w:val="00CD3DD3"/>
    <w:rsid w:val="00CD6B42"/>
    <w:rsid w:val="00CD73DD"/>
    <w:rsid w:val="00CD7D6E"/>
    <w:rsid w:val="00CD7ECE"/>
    <w:rsid w:val="00CE0047"/>
    <w:rsid w:val="00CE02A3"/>
    <w:rsid w:val="00CE0537"/>
    <w:rsid w:val="00CE178C"/>
    <w:rsid w:val="00CE27BD"/>
    <w:rsid w:val="00CE2FFA"/>
    <w:rsid w:val="00CE37D3"/>
    <w:rsid w:val="00CE3A9A"/>
    <w:rsid w:val="00CE4EE9"/>
    <w:rsid w:val="00CE558E"/>
    <w:rsid w:val="00CE5767"/>
    <w:rsid w:val="00CE7B8F"/>
    <w:rsid w:val="00CF0234"/>
    <w:rsid w:val="00CF03FB"/>
    <w:rsid w:val="00CF1E77"/>
    <w:rsid w:val="00CF3243"/>
    <w:rsid w:val="00CF3E76"/>
    <w:rsid w:val="00CF40B4"/>
    <w:rsid w:val="00CF4A28"/>
    <w:rsid w:val="00CF4DF4"/>
    <w:rsid w:val="00CF4E9A"/>
    <w:rsid w:val="00CF5042"/>
    <w:rsid w:val="00CF54F7"/>
    <w:rsid w:val="00CF590F"/>
    <w:rsid w:val="00CF6ACE"/>
    <w:rsid w:val="00CF70CC"/>
    <w:rsid w:val="00CF7B54"/>
    <w:rsid w:val="00CF7E9F"/>
    <w:rsid w:val="00D00765"/>
    <w:rsid w:val="00D00BE4"/>
    <w:rsid w:val="00D01675"/>
    <w:rsid w:val="00D019A7"/>
    <w:rsid w:val="00D02AAB"/>
    <w:rsid w:val="00D03602"/>
    <w:rsid w:val="00D05093"/>
    <w:rsid w:val="00D05813"/>
    <w:rsid w:val="00D05A7A"/>
    <w:rsid w:val="00D05BB9"/>
    <w:rsid w:val="00D05FA1"/>
    <w:rsid w:val="00D06F97"/>
    <w:rsid w:val="00D07784"/>
    <w:rsid w:val="00D102E4"/>
    <w:rsid w:val="00D11520"/>
    <w:rsid w:val="00D115B8"/>
    <w:rsid w:val="00D12A4A"/>
    <w:rsid w:val="00D143AD"/>
    <w:rsid w:val="00D1661E"/>
    <w:rsid w:val="00D167A9"/>
    <w:rsid w:val="00D171C6"/>
    <w:rsid w:val="00D17273"/>
    <w:rsid w:val="00D217D9"/>
    <w:rsid w:val="00D22ACB"/>
    <w:rsid w:val="00D2533B"/>
    <w:rsid w:val="00D26590"/>
    <w:rsid w:val="00D26848"/>
    <w:rsid w:val="00D268DD"/>
    <w:rsid w:val="00D26F4F"/>
    <w:rsid w:val="00D26FCD"/>
    <w:rsid w:val="00D27133"/>
    <w:rsid w:val="00D275A9"/>
    <w:rsid w:val="00D31B6E"/>
    <w:rsid w:val="00D31C9B"/>
    <w:rsid w:val="00D32F5C"/>
    <w:rsid w:val="00D331AB"/>
    <w:rsid w:val="00D3369A"/>
    <w:rsid w:val="00D337C8"/>
    <w:rsid w:val="00D34D0D"/>
    <w:rsid w:val="00D34D84"/>
    <w:rsid w:val="00D351EF"/>
    <w:rsid w:val="00D352F6"/>
    <w:rsid w:val="00D3594B"/>
    <w:rsid w:val="00D35989"/>
    <w:rsid w:val="00D35EEC"/>
    <w:rsid w:val="00D36DC1"/>
    <w:rsid w:val="00D374E8"/>
    <w:rsid w:val="00D43B2C"/>
    <w:rsid w:val="00D45870"/>
    <w:rsid w:val="00D46291"/>
    <w:rsid w:val="00D46623"/>
    <w:rsid w:val="00D50A45"/>
    <w:rsid w:val="00D512DD"/>
    <w:rsid w:val="00D5160E"/>
    <w:rsid w:val="00D518BE"/>
    <w:rsid w:val="00D528F1"/>
    <w:rsid w:val="00D5346A"/>
    <w:rsid w:val="00D554FF"/>
    <w:rsid w:val="00D55C6B"/>
    <w:rsid w:val="00D5656A"/>
    <w:rsid w:val="00D574B0"/>
    <w:rsid w:val="00D57C35"/>
    <w:rsid w:val="00D57D1B"/>
    <w:rsid w:val="00D602C1"/>
    <w:rsid w:val="00D61A98"/>
    <w:rsid w:val="00D62318"/>
    <w:rsid w:val="00D63518"/>
    <w:rsid w:val="00D6534A"/>
    <w:rsid w:val="00D673C0"/>
    <w:rsid w:val="00D67B3F"/>
    <w:rsid w:val="00D67E4A"/>
    <w:rsid w:val="00D70E95"/>
    <w:rsid w:val="00D71325"/>
    <w:rsid w:val="00D7160D"/>
    <w:rsid w:val="00D72CF0"/>
    <w:rsid w:val="00D75373"/>
    <w:rsid w:val="00D764C1"/>
    <w:rsid w:val="00D77520"/>
    <w:rsid w:val="00D803C2"/>
    <w:rsid w:val="00D815A3"/>
    <w:rsid w:val="00D81B2D"/>
    <w:rsid w:val="00D833F3"/>
    <w:rsid w:val="00D83675"/>
    <w:rsid w:val="00D83F3A"/>
    <w:rsid w:val="00D8415B"/>
    <w:rsid w:val="00D8478A"/>
    <w:rsid w:val="00D86D6C"/>
    <w:rsid w:val="00D86E5E"/>
    <w:rsid w:val="00D91B52"/>
    <w:rsid w:val="00D93A1D"/>
    <w:rsid w:val="00D944AA"/>
    <w:rsid w:val="00D94C55"/>
    <w:rsid w:val="00D94EDB"/>
    <w:rsid w:val="00D94F92"/>
    <w:rsid w:val="00D951E7"/>
    <w:rsid w:val="00D9526C"/>
    <w:rsid w:val="00D959CB"/>
    <w:rsid w:val="00D96781"/>
    <w:rsid w:val="00D97845"/>
    <w:rsid w:val="00D97F97"/>
    <w:rsid w:val="00DA16AD"/>
    <w:rsid w:val="00DA1DA6"/>
    <w:rsid w:val="00DA3F52"/>
    <w:rsid w:val="00DA54DE"/>
    <w:rsid w:val="00DA6010"/>
    <w:rsid w:val="00DB01E8"/>
    <w:rsid w:val="00DB066C"/>
    <w:rsid w:val="00DB120E"/>
    <w:rsid w:val="00DB1FC3"/>
    <w:rsid w:val="00DB334D"/>
    <w:rsid w:val="00DB3624"/>
    <w:rsid w:val="00DB4663"/>
    <w:rsid w:val="00DB4FC4"/>
    <w:rsid w:val="00DB4FEE"/>
    <w:rsid w:val="00DB50A3"/>
    <w:rsid w:val="00DB5E92"/>
    <w:rsid w:val="00DB663D"/>
    <w:rsid w:val="00DB678F"/>
    <w:rsid w:val="00DB766C"/>
    <w:rsid w:val="00DC0277"/>
    <w:rsid w:val="00DC0919"/>
    <w:rsid w:val="00DC1AFF"/>
    <w:rsid w:val="00DC1F05"/>
    <w:rsid w:val="00DC2FFA"/>
    <w:rsid w:val="00DC3617"/>
    <w:rsid w:val="00DC3A46"/>
    <w:rsid w:val="00DC4502"/>
    <w:rsid w:val="00DC4A0E"/>
    <w:rsid w:val="00DC53E9"/>
    <w:rsid w:val="00DC5D29"/>
    <w:rsid w:val="00DC6B73"/>
    <w:rsid w:val="00DC7CFE"/>
    <w:rsid w:val="00DD0134"/>
    <w:rsid w:val="00DD0950"/>
    <w:rsid w:val="00DD1D87"/>
    <w:rsid w:val="00DD2526"/>
    <w:rsid w:val="00DD266E"/>
    <w:rsid w:val="00DD38A9"/>
    <w:rsid w:val="00DD3EBB"/>
    <w:rsid w:val="00DD5007"/>
    <w:rsid w:val="00DD5389"/>
    <w:rsid w:val="00DD5934"/>
    <w:rsid w:val="00DD5AEB"/>
    <w:rsid w:val="00DD7419"/>
    <w:rsid w:val="00DD7EE3"/>
    <w:rsid w:val="00DE014F"/>
    <w:rsid w:val="00DE04AD"/>
    <w:rsid w:val="00DE47D1"/>
    <w:rsid w:val="00DE4C6B"/>
    <w:rsid w:val="00DE5E40"/>
    <w:rsid w:val="00DE665F"/>
    <w:rsid w:val="00DE6804"/>
    <w:rsid w:val="00DE733C"/>
    <w:rsid w:val="00DE7CD6"/>
    <w:rsid w:val="00DF0E72"/>
    <w:rsid w:val="00DF1462"/>
    <w:rsid w:val="00DF346F"/>
    <w:rsid w:val="00DF3863"/>
    <w:rsid w:val="00DF629B"/>
    <w:rsid w:val="00DF7BE7"/>
    <w:rsid w:val="00E00397"/>
    <w:rsid w:val="00E03A41"/>
    <w:rsid w:val="00E04710"/>
    <w:rsid w:val="00E066E2"/>
    <w:rsid w:val="00E077D9"/>
    <w:rsid w:val="00E10089"/>
    <w:rsid w:val="00E11ABC"/>
    <w:rsid w:val="00E1217B"/>
    <w:rsid w:val="00E126DA"/>
    <w:rsid w:val="00E13022"/>
    <w:rsid w:val="00E1350B"/>
    <w:rsid w:val="00E14885"/>
    <w:rsid w:val="00E1575E"/>
    <w:rsid w:val="00E158A1"/>
    <w:rsid w:val="00E17B24"/>
    <w:rsid w:val="00E20B54"/>
    <w:rsid w:val="00E21DC3"/>
    <w:rsid w:val="00E22146"/>
    <w:rsid w:val="00E222F7"/>
    <w:rsid w:val="00E22573"/>
    <w:rsid w:val="00E2260C"/>
    <w:rsid w:val="00E241AB"/>
    <w:rsid w:val="00E24B0C"/>
    <w:rsid w:val="00E24D86"/>
    <w:rsid w:val="00E25A46"/>
    <w:rsid w:val="00E25F9E"/>
    <w:rsid w:val="00E26854"/>
    <w:rsid w:val="00E27FAD"/>
    <w:rsid w:val="00E30879"/>
    <w:rsid w:val="00E30BCF"/>
    <w:rsid w:val="00E30CC4"/>
    <w:rsid w:val="00E31FE2"/>
    <w:rsid w:val="00E32742"/>
    <w:rsid w:val="00E3290F"/>
    <w:rsid w:val="00E33088"/>
    <w:rsid w:val="00E34DBE"/>
    <w:rsid w:val="00E34F3C"/>
    <w:rsid w:val="00E3625D"/>
    <w:rsid w:val="00E3665D"/>
    <w:rsid w:val="00E3783B"/>
    <w:rsid w:val="00E37F2E"/>
    <w:rsid w:val="00E40B06"/>
    <w:rsid w:val="00E40E3E"/>
    <w:rsid w:val="00E41481"/>
    <w:rsid w:val="00E418F2"/>
    <w:rsid w:val="00E424B8"/>
    <w:rsid w:val="00E42A92"/>
    <w:rsid w:val="00E43F47"/>
    <w:rsid w:val="00E4543D"/>
    <w:rsid w:val="00E47971"/>
    <w:rsid w:val="00E47C5B"/>
    <w:rsid w:val="00E50D30"/>
    <w:rsid w:val="00E50FE2"/>
    <w:rsid w:val="00E5115C"/>
    <w:rsid w:val="00E51BBC"/>
    <w:rsid w:val="00E521B6"/>
    <w:rsid w:val="00E52A36"/>
    <w:rsid w:val="00E530BD"/>
    <w:rsid w:val="00E53984"/>
    <w:rsid w:val="00E5544F"/>
    <w:rsid w:val="00E5598D"/>
    <w:rsid w:val="00E566A9"/>
    <w:rsid w:val="00E57189"/>
    <w:rsid w:val="00E60596"/>
    <w:rsid w:val="00E62BE4"/>
    <w:rsid w:val="00E63316"/>
    <w:rsid w:val="00E63EC4"/>
    <w:rsid w:val="00E673BF"/>
    <w:rsid w:val="00E72FC3"/>
    <w:rsid w:val="00E73FC1"/>
    <w:rsid w:val="00E74F48"/>
    <w:rsid w:val="00E760AC"/>
    <w:rsid w:val="00E7730E"/>
    <w:rsid w:val="00E77730"/>
    <w:rsid w:val="00E809B8"/>
    <w:rsid w:val="00E81B22"/>
    <w:rsid w:val="00E83934"/>
    <w:rsid w:val="00E83F5C"/>
    <w:rsid w:val="00E85117"/>
    <w:rsid w:val="00E867C4"/>
    <w:rsid w:val="00E87BCD"/>
    <w:rsid w:val="00E87E8D"/>
    <w:rsid w:val="00E91C9F"/>
    <w:rsid w:val="00E91D45"/>
    <w:rsid w:val="00E921BC"/>
    <w:rsid w:val="00E92441"/>
    <w:rsid w:val="00E94257"/>
    <w:rsid w:val="00E96143"/>
    <w:rsid w:val="00E96672"/>
    <w:rsid w:val="00E96EC9"/>
    <w:rsid w:val="00EA0076"/>
    <w:rsid w:val="00EA0AB2"/>
    <w:rsid w:val="00EA2B72"/>
    <w:rsid w:val="00EA3237"/>
    <w:rsid w:val="00EA32C0"/>
    <w:rsid w:val="00EA3308"/>
    <w:rsid w:val="00EA4EA8"/>
    <w:rsid w:val="00EA5D97"/>
    <w:rsid w:val="00EA68F8"/>
    <w:rsid w:val="00EA7090"/>
    <w:rsid w:val="00EB05B5"/>
    <w:rsid w:val="00EB1DD1"/>
    <w:rsid w:val="00EB208C"/>
    <w:rsid w:val="00EB2573"/>
    <w:rsid w:val="00EB2EF8"/>
    <w:rsid w:val="00EB324A"/>
    <w:rsid w:val="00EB39D4"/>
    <w:rsid w:val="00EB3AAB"/>
    <w:rsid w:val="00EB5D06"/>
    <w:rsid w:val="00EC0040"/>
    <w:rsid w:val="00EC0FD4"/>
    <w:rsid w:val="00EC1D5D"/>
    <w:rsid w:val="00EC1E23"/>
    <w:rsid w:val="00EC1EF4"/>
    <w:rsid w:val="00EC3614"/>
    <w:rsid w:val="00EC3BB7"/>
    <w:rsid w:val="00EC4035"/>
    <w:rsid w:val="00EC440C"/>
    <w:rsid w:val="00EC4652"/>
    <w:rsid w:val="00EC4685"/>
    <w:rsid w:val="00EC5392"/>
    <w:rsid w:val="00EC5626"/>
    <w:rsid w:val="00EC5BBF"/>
    <w:rsid w:val="00EC7DD5"/>
    <w:rsid w:val="00ED123D"/>
    <w:rsid w:val="00ED22BE"/>
    <w:rsid w:val="00ED3DBF"/>
    <w:rsid w:val="00ED43F1"/>
    <w:rsid w:val="00ED52E2"/>
    <w:rsid w:val="00ED5F42"/>
    <w:rsid w:val="00ED637B"/>
    <w:rsid w:val="00ED7074"/>
    <w:rsid w:val="00ED7599"/>
    <w:rsid w:val="00ED7683"/>
    <w:rsid w:val="00ED7ED6"/>
    <w:rsid w:val="00EE18F5"/>
    <w:rsid w:val="00EE2849"/>
    <w:rsid w:val="00EE2BEE"/>
    <w:rsid w:val="00EE4BBB"/>
    <w:rsid w:val="00EE54E0"/>
    <w:rsid w:val="00EE5977"/>
    <w:rsid w:val="00EE70C0"/>
    <w:rsid w:val="00EE7228"/>
    <w:rsid w:val="00EE7EC7"/>
    <w:rsid w:val="00EF01BD"/>
    <w:rsid w:val="00EF02E2"/>
    <w:rsid w:val="00EF180A"/>
    <w:rsid w:val="00EF1E6B"/>
    <w:rsid w:val="00EF2D4D"/>
    <w:rsid w:val="00EF4E63"/>
    <w:rsid w:val="00F0190D"/>
    <w:rsid w:val="00F01BB4"/>
    <w:rsid w:val="00F03082"/>
    <w:rsid w:val="00F06DEF"/>
    <w:rsid w:val="00F06E3D"/>
    <w:rsid w:val="00F06E92"/>
    <w:rsid w:val="00F07D1D"/>
    <w:rsid w:val="00F10E42"/>
    <w:rsid w:val="00F125DB"/>
    <w:rsid w:val="00F14BE2"/>
    <w:rsid w:val="00F14EBF"/>
    <w:rsid w:val="00F14F75"/>
    <w:rsid w:val="00F1617D"/>
    <w:rsid w:val="00F17A07"/>
    <w:rsid w:val="00F201B1"/>
    <w:rsid w:val="00F202CD"/>
    <w:rsid w:val="00F22CFA"/>
    <w:rsid w:val="00F23651"/>
    <w:rsid w:val="00F259EF"/>
    <w:rsid w:val="00F265E1"/>
    <w:rsid w:val="00F26C58"/>
    <w:rsid w:val="00F274D9"/>
    <w:rsid w:val="00F3335F"/>
    <w:rsid w:val="00F335D0"/>
    <w:rsid w:val="00F3435B"/>
    <w:rsid w:val="00F3502C"/>
    <w:rsid w:val="00F35DC3"/>
    <w:rsid w:val="00F35F5C"/>
    <w:rsid w:val="00F36634"/>
    <w:rsid w:val="00F4001F"/>
    <w:rsid w:val="00F401EF"/>
    <w:rsid w:val="00F4047A"/>
    <w:rsid w:val="00F41781"/>
    <w:rsid w:val="00F42132"/>
    <w:rsid w:val="00F427AC"/>
    <w:rsid w:val="00F4284B"/>
    <w:rsid w:val="00F428A3"/>
    <w:rsid w:val="00F47E0F"/>
    <w:rsid w:val="00F47EFE"/>
    <w:rsid w:val="00F516E4"/>
    <w:rsid w:val="00F52476"/>
    <w:rsid w:val="00F52690"/>
    <w:rsid w:val="00F52D74"/>
    <w:rsid w:val="00F53DD3"/>
    <w:rsid w:val="00F60222"/>
    <w:rsid w:val="00F61E66"/>
    <w:rsid w:val="00F63F00"/>
    <w:rsid w:val="00F64AF6"/>
    <w:rsid w:val="00F652B0"/>
    <w:rsid w:val="00F665BB"/>
    <w:rsid w:val="00F6674A"/>
    <w:rsid w:val="00F67BAD"/>
    <w:rsid w:val="00F703E7"/>
    <w:rsid w:val="00F70AA0"/>
    <w:rsid w:val="00F72555"/>
    <w:rsid w:val="00F73184"/>
    <w:rsid w:val="00F7360F"/>
    <w:rsid w:val="00F74452"/>
    <w:rsid w:val="00F744FE"/>
    <w:rsid w:val="00F75332"/>
    <w:rsid w:val="00F80998"/>
    <w:rsid w:val="00F8099B"/>
    <w:rsid w:val="00F80A12"/>
    <w:rsid w:val="00F8111E"/>
    <w:rsid w:val="00F82665"/>
    <w:rsid w:val="00F8271B"/>
    <w:rsid w:val="00F82953"/>
    <w:rsid w:val="00F8482B"/>
    <w:rsid w:val="00F84CA1"/>
    <w:rsid w:val="00F867D7"/>
    <w:rsid w:val="00F87140"/>
    <w:rsid w:val="00F90745"/>
    <w:rsid w:val="00F912E8"/>
    <w:rsid w:val="00F91693"/>
    <w:rsid w:val="00F91931"/>
    <w:rsid w:val="00F92B0C"/>
    <w:rsid w:val="00F9321E"/>
    <w:rsid w:val="00F93482"/>
    <w:rsid w:val="00F963BD"/>
    <w:rsid w:val="00F96D7B"/>
    <w:rsid w:val="00F97BBB"/>
    <w:rsid w:val="00FA1150"/>
    <w:rsid w:val="00FA1953"/>
    <w:rsid w:val="00FA1F12"/>
    <w:rsid w:val="00FA2F2F"/>
    <w:rsid w:val="00FA4422"/>
    <w:rsid w:val="00FA45BB"/>
    <w:rsid w:val="00FA635D"/>
    <w:rsid w:val="00FA649C"/>
    <w:rsid w:val="00FA699F"/>
    <w:rsid w:val="00FA69B9"/>
    <w:rsid w:val="00FB0266"/>
    <w:rsid w:val="00FB0BFA"/>
    <w:rsid w:val="00FB115A"/>
    <w:rsid w:val="00FB173E"/>
    <w:rsid w:val="00FB21F4"/>
    <w:rsid w:val="00FB286D"/>
    <w:rsid w:val="00FB28B3"/>
    <w:rsid w:val="00FB35F0"/>
    <w:rsid w:val="00FB3AC6"/>
    <w:rsid w:val="00FB3C4E"/>
    <w:rsid w:val="00FB3CC1"/>
    <w:rsid w:val="00FB3EFB"/>
    <w:rsid w:val="00FB44A0"/>
    <w:rsid w:val="00FB497F"/>
    <w:rsid w:val="00FB5379"/>
    <w:rsid w:val="00FB6398"/>
    <w:rsid w:val="00FB6B89"/>
    <w:rsid w:val="00FB6E64"/>
    <w:rsid w:val="00FC0F27"/>
    <w:rsid w:val="00FC10E7"/>
    <w:rsid w:val="00FC1EE2"/>
    <w:rsid w:val="00FC318A"/>
    <w:rsid w:val="00FC4109"/>
    <w:rsid w:val="00FC4367"/>
    <w:rsid w:val="00FC5908"/>
    <w:rsid w:val="00FC63CB"/>
    <w:rsid w:val="00FC734C"/>
    <w:rsid w:val="00FC7CC9"/>
    <w:rsid w:val="00FC7FCD"/>
    <w:rsid w:val="00FD19F3"/>
    <w:rsid w:val="00FD2942"/>
    <w:rsid w:val="00FD3360"/>
    <w:rsid w:val="00FD391B"/>
    <w:rsid w:val="00FD39DF"/>
    <w:rsid w:val="00FD4035"/>
    <w:rsid w:val="00FD5407"/>
    <w:rsid w:val="00FD54F3"/>
    <w:rsid w:val="00FD5576"/>
    <w:rsid w:val="00FD5EE3"/>
    <w:rsid w:val="00FD6A38"/>
    <w:rsid w:val="00FE0CBF"/>
    <w:rsid w:val="00FE2183"/>
    <w:rsid w:val="00FE22E5"/>
    <w:rsid w:val="00FE2398"/>
    <w:rsid w:val="00FE319D"/>
    <w:rsid w:val="00FE31D7"/>
    <w:rsid w:val="00FE3915"/>
    <w:rsid w:val="00FE41C9"/>
    <w:rsid w:val="00FE4F44"/>
    <w:rsid w:val="00FE4FBE"/>
    <w:rsid w:val="00FE55C8"/>
    <w:rsid w:val="00FE66F1"/>
    <w:rsid w:val="00FE6AA2"/>
    <w:rsid w:val="00FE6B93"/>
    <w:rsid w:val="00FE7EF1"/>
    <w:rsid w:val="00FF01DA"/>
    <w:rsid w:val="00FF0290"/>
    <w:rsid w:val="00FF056E"/>
    <w:rsid w:val="00FF1076"/>
    <w:rsid w:val="00FF12E1"/>
    <w:rsid w:val="00FF207A"/>
    <w:rsid w:val="00FF3C79"/>
    <w:rsid w:val="00FF3D08"/>
    <w:rsid w:val="00FF41B1"/>
    <w:rsid w:val="00FF55AA"/>
    <w:rsid w:val="00FF6715"/>
    <w:rsid w:val="00FF6A7B"/>
    <w:rsid w:val="0140D777"/>
    <w:rsid w:val="021D67DC"/>
    <w:rsid w:val="069B4197"/>
    <w:rsid w:val="0912E19E"/>
    <w:rsid w:val="0EDD8613"/>
    <w:rsid w:val="18F6B819"/>
    <w:rsid w:val="19735C2C"/>
    <w:rsid w:val="1B7FE404"/>
    <w:rsid w:val="282269F6"/>
    <w:rsid w:val="3934BE9A"/>
    <w:rsid w:val="426E40B5"/>
    <w:rsid w:val="5268E8F6"/>
    <w:rsid w:val="5AD25059"/>
    <w:rsid w:val="684EFDB8"/>
    <w:rsid w:val="6B14C121"/>
    <w:rsid w:val="6D6AFABB"/>
    <w:rsid w:val="771E0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0815D"/>
  <w15:chartTrackingRefBased/>
  <w15:docId w15:val="{195EDCC2-3C86-4AA1-8F08-BC9B58034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281"/>
    <w:pPr>
      <w:keepNext/>
      <w:keepLines/>
      <w:spacing w:after="0" w:line="360" w:lineRule="auto"/>
      <w:outlineLvl w:val="0"/>
    </w:pPr>
    <w:rPr>
      <w:rFonts w:ascii="Arial" w:eastAsiaTheme="majorEastAsia" w:hAnsi="Arial" w:cstheme="majorBidi"/>
      <w:b/>
      <w:color w:val="000000" w:themeColor="text1"/>
      <w:sz w:val="24"/>
      <w:szCs w:val="40"/>
    </w:rPr>
  </w:style>
  <w:style w:type="paragraph" w:styleId="Heading2">
    <w:name w:val="heading 2"/>
    <w:basedOn w:val="Normal"/>
    <w:next w:val="Normal"/>
    <w:link w:val="Heading2Char"/>
    <w:uiPriority w:val="9"/>
    <w:unhideWhenUsed/>
    <w:qFormat/>
    <w:rsid w:val="00147933"/>
    <w:pPr>
      <w:keepNext/>
      <w:keepLines/>
      <w:spacing w:before="40" w:after="0"/>
      <w:outlineLvl w:val="1"/>
    </w:pPr>
    <w:rPr>
      <w:rFonts w:ascii="Arial" w:eastAsiaTheme="majorEastAsia" w:hAnsi="Arial" w:cstheme="majorBidi"/>
      <w:b/>
      <w:sz w:val="24"/>
      <w:szCs w:val="32"/>
    </w:rPr>
  </w:style>
  <w:style w:type="paragraph" w:styleId="Heading3">
    <w:name w:val="heading 3"/>
    <w:basedOn w:val="Normal"/>
    <w:next w:val="Normal"/>
    <w:link w:val="Heading3Char"/>
    <w:uiPriority w:val="9"/>
    <w:unhideWhenUsed/>
    <w:qFormat/>
    <w:rsid w:val="00681F7B"/>
    <w:pPr>
      <w:keepNext/>
      <w:keepLines/>
      <w:spacing w:before="40" w:after="0"/>
      <w:outlineLvl w:val="2"/>
    </w:pPr>
    <w:rPr>
      <w:rFonts w:ascii="Arial" w:eastAsiaTheme="majorEastAsia" w:hAnsi="Arial" w:cstheme="majorBidi"/>
      <w:b/>
      <w:sz w:val="24"/>
      <w:szCs w:val="28"/>
    </w:rPr>
  </w:style>
  <w:style w:type="paragraph" w:styleId="Heading4">
    <w:name w:val="heading 4"/>
    <w:basedOn w:val="Normal"/>
    <w:next w:val="Normal"/>
    <w:link w:val="Heading4Char"/>
    <w:uiPriority w:val="9"/>
    <w:unhideWhenUsed/>
    <w:qFormat/>
    <w:rsid w:val="00C61B33"/>
    <w:pPr>
      <w:keepNext/>
      <w:keepLines/>
      <w:spacing w:before="80" w:after="40"/>
      <w:outlineLvl w:val="3"/>
    </w:pPr>
    <w:rPr>
      <w:rFonts w:ascii="Arial" w:eastAsiaTheme="majorEastAsia" w:hAnsi="Arial" w:cstheme="majorBidi"/>
      <w:iCs/>
      <w:sz w:val="24"/>
    </w:rPr>
  </w:style>
  <w:style w:type="paragraph" w:styleId="Heading5">
    <w:name w:val="heading 5"/>
    <w:basedOn w:val="Normal"/>
    <w:next w:val="Normal"/>
    <w:link w:val="Heading5Char"/>
    <w:uiPriority w:val="9"/>
    <w:unhideWhenUsed/>
    <w:qFormat/>
    <w:rsid w:val="00BD4E47"/>
    <w:pPr>
      <w:keepNext/>
      <w:keepLines/>
      <w:spacing w:before="80" w:after="40"/>
      <w:outlineLvl w:val="4"/>
    </w:pPr>
    <w:rPr>
      <w:rFonts w:ascii="Arial" w:eastAsiaTheme="majorEastAsia" w:hAnsi="Arial" w:cstheme="majorBidi"/>
      <w:b/>
      <w:sz w:val="24"/>
      <w:u w:val="single"/>
    </w:rPr>
  </w:style>
  <w:style w:type="paragraph" w:styleId="Heading6">
    <w:name w:val="heading 6"/>
    <w:basedOn w:val="Normal"/>
    <w:next w:val="Normal"/>
    <w:link w:val="Heading6Char"/>
    <w:uiPriority w:val="9"/>
    <w:semiHidden/>
    <w:unhideWhenUsed/>
    <w:qFormat/>
    <w:rsid w:val="000522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2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2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2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281"/>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147933"/>
    <w:rPr>
      <w:rFonts w:ascii="Arial" w:eastAsiaTheme="majorEastAsia" w:hAnsi="Arial" w:cstheme="majorBidi"/>
      <w:b/>
      <w:sz w:val="24"/>
      <w:szCs w:val="32"/>
    </w:rPr>
  </w:style>
  <w:style w:type="character" w:customStyle="1" w:styleId="Heading3Char">
    <w:name w:val="Heading 3 Char"/>
    <w:basedOn w:val="DefaultParagraphFont"/>
    <w:link w:val="Heading3"/>
    <w:uiPriority w:val="9"/>
    <w:rsid w:val="00681F7B"/>
    <w:rPr>
      <w:rFonts w:ascii="Arial" w:eastAsiaTheme="majorEastAsia" w:hAnsi="Arial" w:cstheme="majorBidi"/>
      <w:b/>
      <w:sz w:val="24"/>
      <w:szCs w:val="28"/>
    </w:rPr>
  </w:style>
  <w:style w:type="character" w:customStyle="1" w:styleId="Heading4Char">
    <w:name w:val="Heading 4 Char"/>
    <w:basedOn w:val="DefaultParagraphFont"/>
    <w:link w:val="Heading4"/>
    <w:uiPriority w:val="9"/>
    <w:rsid w:val="00C61B33"/>
    <w:rPr>
      <w:rFonts w:ascii="Arial" w:eastAsiaTheme="majorEastAsia" w:hAnsi="Arial" w:cstheme="majorBidi"/>
      <w:iCs/>
      <w:sz w:val="24"/>
    </w:rPr>
  </w:style>
  <w:style w:type="character" w:customStyle="1" w:styleId="Heading5Char">
    <w:name w:val="Heading 5 Char"/>
    <w:basedOn w:val="DefaultParagraphFont"/>
    <w:link w:val="Heading5"/>
    <w:uiPriority w:val="9"/>
    <w:rsid w:val="00BD4E47"/>
    <w:rPr>
      <w:rFonts w:ascii="Arial" w:eastAsiaTheme="majorEastAsia" w:hAnsi="Arial" w:cstheme="majorBidi"/>
      <w:b/>
      <w:sz w:val="24"/>
      <w:u w:val="single"/>
    </w:rPr>
  </w:style>
  <w:style w:type="character" w:customStyle="1" w:styleId="Heading6Char">
    <w:name w:val="Heading 6 Char"/>
    <w:basedOn w:val="DefaultParagraphFont"/>
    <w:link w:val="Heading6"/>
    <w:uiPriority w:val="9"/>
    <w:semiHidden/>
    <w:rsid w:val="000522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2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2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281"/>
    <w:rPr>
      <w:rFonts w:eastAsiaTheme="majorEastAsia" w:cstheme="majorBidi"/>
      <w:color w:val="272727" w:themeColor="text1" w:themeTint="D8"/>
    </w:rPr>
  </w:style>
  <w:style w:type="paragraph" w:styleId="Title">
    <w:name w:val="Title"/>
    <w:basedOn w:val="Normal"/>
    <w:next w:val="Normal"/>
    <w:link w:val="TitleChar"/>
    <w:uiPriority w:val="10"/>
    <w:qFormat/>
    <w:rsid w:val="00BD4E47"/>
    <w:pPr>
      <w:spacing w:after="80" w:line="240" w:lineRule="auto"/>
      <w:contextualSpacing/>
    </w:pPr>
    <w:rPr>
      <w:rFonts w:ascii="Arial" w:eastAsiaTheme="majorEastAsia" w:hAnsi="Arial" w:cstheme="majorBidi"/>
      <w:b/>
      <w:spacing w:val="-10"/>
      <w:kern w:val="28"/>
      <w:sz w:val="24"/>
      <w:szCs w:val="56"/>
      <w:u w:val="single"/>
    </w:rPr>
  </w:style>
  <w:style w:type="character" w:customStyle="1" w:styleId="TitleChar">
    <w:name w:val="Title Char"/>
    <w:basedOn w:val="DefaultParagraphFont"/>
    <w:link w:val="Title"/>
    <w:uiPriority w:val="10"/>
    <w:rsid w:val="00BD4E47"/>
    <w:rPr>
      <w:rFonts w:ascii="Arial" w:eastAsiaTheme="majorEastAsia" w:hAnsi="Arial" w:cstheme="majorBidi"/>
      <w:b/>
      <w:spacing w:val="-10"/>
      <w:kern w:val="28"/>
      <w:sz w:val="24"/>
      <w:szCs w:val="56"/>
      <w:u w:val="single"/>
    </w:rPr>
  </w:style>
  <w:style w:type="paragraph" w:styleId="Subtitle">
    <w:name w:val="Subtitle"/>
    <w:basedOn w:val="Normal"/>
    <w:next w:val="Normal"/>
    <w:link w:val="SubtitleChar"/>
    <w:uiPriority w:val="11"/>
    <w:qFormat/>
    <w:rsid w:val="000522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2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281"/>
    <w:pPr>
      <w:spacing w:before="160"/>
      <w:jc w:val="center"/>
    </w:pPr>
    <w:rPr>
      <w:i/>
      <w:iCs/>
      <w:color w:val="404040" w:themeColor="text1" w:themeTint="BF"/>
    </w:rPr>
  </w:style>
  <w:style w:type="character" w:customStyle="1" w:styleId="QuoteChar">
    <w:name w:val="Quote Char"/>
    <w:basedOn w:val="DefaultParagraphFont"/>
    <w:link w:val="Quote"/>
    <w:uiPriority w:val="29"/>
    <w:rsid w:val="00052281"/>
    <w:rPr>
      <w:i/>
      <w:iCs/>
      <w:color w:val="404040" w:themeColor="text1" w:themeTint="BF"/>
    </w:rPr>
  </w:style>
  <w:style w:type="paragraph" w:styleId="ListParagraph">
    <w:name w:val="List Paragraph"/>
    <w:basedOn w:val="Normal"/>
    <w:link w:val="ListParagraphChar"/>
    <w:uiPriority w:val="34"/>
    <w:qFormat/>
    <w:rsid w:val="00052281"/>
    <w:pPr>
      <w:ind w:left="720"/>
      <w:contextualSpacing/>
    </w:pPr>
  </w:style>
  <w:style w:type="character" w:styleId="IntenseEmphasis">
    <w:name w:val="Intense Emphasis"/>
    <w:basedOn w:val="DefaultParagraphFont"/>
    <w:uiPriority w:val="21"/>
    <w:qFormat/>
    <w:rsid w:val="00052281"/>
    <w:rPr>
      <w:i/>
      <w:iCs/>
      <w:color w:val="0F4761" w:themeColor="accent1" w:themeShade="BF"/>
    </w:rPr>
  </w:style>
  <w:style w:type="paragraph" w:styleId="IntenseQuote">
    <w:name w:val="Intense Quote"/>
    <w:basedOn w:val="Normal"/>
    <w:next w:val="Normal"/>
    <w:link w:val="IntenseQuoteChar"/>
    <w:uiPriority w:val="30"/>
    <w:qFormat/>
    <w:rsid w:val="000522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281"/>
    <w:rPr>
      <w:i/>
      <w:iCs/>
      <w:color w:val="0F4761" w:themeColor="accent1" w:themeShade="BF"/>
    </w:rPr>
  </w:style>
  <w:style w:type="character" w:styleId="IntenseReference">
    <w:name w:val="Intense Reference"/>
    <w:basedOn w:val="DefaultParagraphFont"/>
    <w:uiPriority w:val="32"/>
    <w:qFormat/>
    <w:rsid w:val="00052281"/>
    <w:rPr>
      <w:b/>
      <w:bCs/>
      <w:smallCaps/>
      <w:color w:val="0F4761" w:themeColor="accent1" w:themeShade="BF"/>
      <w:spacing w:val="5"/>
    </w:rPr>
  </w:style>
  <w:style w:type="paragraph" w:styleId="Header">
    <w:name w:val="header"/>
    <w:basedOn w:val="Normal"/>
    <w:link w:val="HeaderChar"/>
    <w:rsid w:val="00052281"/>
    <w:pPr>
      <w:tabs>
        <w:tab w:val="center" w:pos="4513"/>
        <w:tab w:val="right" w:pos="9026"/>
      </w:tabs>
      <w:spacing w:after="0" w:line="240" w:lineRule="auto"/>
    </w:pPr>
    <w:rPr>
      <w:rFonts w:ascii="Times New Roman" w:eastAsia="Times New Roman" w:hAnsi="Times New Roman" w:cs="Times New Roman"/>
      <w:kern w:val="0"/>
      <w:sz w:val="24"/>
      <w:szCs w:val="24"/>
      <w:lang w:val="en-US"/>
      <w14:ligatures w14:val="none"/>
    </w:rPr>
  </w:style>
  <w:style w:type="character" w:customStyle="1" w:styleId="HeaderChar">
    <w:name w:val="Header Char"/>
    <w:basedOn w:val="DefaultParagraphFont"/>
    <w:link w:val="Header"/>
    <w:rsid w:val="00052281"/>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rsid w:val="00052281"/>
    <w:pPr>
      <w:tabs>
        <w:tab w:val="center" w:pos="4513"/>
        <w:tab w:val="right" w:pos="9026"/>
      </w:tabs>
      <w:spacing w:after="0" w:line="240" w:lineRule="auto"/>
    </w:pPr>
    <w:rPr>
      <w:rFonts w:ascii="Times New Roman" w:eastAsia="Times New Roman" w:hAnsi="Times New Roman" w:cs="Times New Roman"/>
      <w:kern w:val="0"/>
      <w:sz w:val="24"/>
      <w:szCs w:val="24"/>
      <w:lang w:val="en-US"/>
      <w14:ligatures w14:val="none"/>
    </w:rPr>
  </w:style>
  <w:style w:type="character" w:customStyle="1" w:styleId="FooterChar">
    <w:name w:val="Footer Char"/>
    <w:basedOn w:val="DefaultParagraphFont"/>
    <w:link w:val="Footer"/>
    <w:uiPriority w:val="99"/>
    <w:rsid w:val="00052281"/>
    <w:rPr>
      <w:rFonts w:ascii="Times New Roman" w:eastAsia="Times New Roman" w:hAnsi="Times New Roman" w:cs="Times New Roman"/>
      <w:kern w:val="0"/>
      <w:sz w:val="24"/>
      <w:szCs w:val="24"/>
      <w:lang w:val="en-US"/>
      <w14:ligatures w14:val="none"/>
    </w:rPr>
  </w:style>
  <w:style w:type="table" w:styleId="TableGrid">
    <w:name w:val="Table Grid"/>
    <w:basedOn w:val="TableNormal"/>
    <w:uiPriority w:val="59"/>
    <w:rsid w:val="00052281"/>
    <w:pPr>
      <w:spacing w:after="0" w:line="240" w:lineRule="auto"/>
    </w:pPr>
    <w:rPr>
      <w:rFonts w:ascii="Calibri" w:eastAsia="Times New Roman" w:hAnsi="Calibri" w:cs="Times New Roman"/>
      <w:kern w:val="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052281"/>
    <w:pPr>
      <w:spacing w:after="0" w:line="240" w:lineRule="auto"/>
    </w:pPr>
  </w:style>
  <w:style w:type="paragraph" w:customStyle="1" w:styleId="AgendaitemsBig">
    <w:name w:val="Agenda items Big"/>
    <w:basedOn w:val="ListParagraph"/>
    <w:link w:val="AgendaitemsBigChar"/>
    <w:qFormat/>
    <w:rsid w:val="00147933"/>
    <w:pPr>
      <w:numPr>
        <w:numId w:val="3"/>
      </w:numPr>
    </w:pPr>
    <w:rPr>
      <w:rFonts w:ascii="Arial" w:hAnsi="Arial" w:cs="Arial"/>
      <w:b/>
      <w:bCs/>
      <w:sz w:val="24"/>
      <w:szCs w:val="24"/>
      <w:u w:color="000000"/>
      <w:lang w:eastAsia="en-GB"/>
    </w:rPr>
  </w:style>
  <w:style w:type="character" w:customStyle="1" w:styleId="ListParagraphChar">
    <w:name w:val="List Paragraph Char"/>
    <w:basedOn w:val="DefaultParagraphFont"/>
    <w:link w:val="ListParagraph"/>
    <w:uiPriority w:val="34"/>
    <w:rsid w:val="00147933"/>
  </w:style>
  <w:style w:type="character" w:customStyle="1" w:styleId="AgendaitemsBigChar">
    <w:name w:val="Agenda items Big Char"/>
    <w:basedOn w:val="ListParagraphChar"/>
    <w:link w:val="AgendaitemsBig"/>
    <w:rsid w:val="00147933"/>
    <w:rPr>
      <w:rFonts w:ascii="Arial" w:hAnsi="Arial" w:cs="Arial"/>
      <w:b/>
      <w:bCs/>
      <w:sz w:val="24"/>
      <w:szCs w:val="24"/>
      <w:u w:color="000000"/>
      <w:lang w:eastAsia="en-GB"/>
    </w:rPr>
  </w:style>
  <w:style w:type="paragraph" w:customStyle="1" w:styleId="Style1">
    <w:name w:val="Style1"/>
    <w:basedOn w:val="ListParagraph"/>
    <w:qFormat/>
    <w:rsid w:val="00FC7FCD"/>
    <w:pPr>
      <w:numPr>
        <w:numId w:val="5"/>
      </w:numPr>
      <w:spacing w:after="0" w:line="240" w:lineRule="auto"/>
      <w:textAlignment w:val="baseline"/>
    </w:pPr>
    <w:rPr>
      <w:rFonts w:ascii="Arial" w:eastAsia="Times New Roman" w:hAnsi="Arial" w:cs="Arial"/>
      <w:b/>
      <w:bCs/>
      <w:color w:val="000000"/>
      <w:kern w:val="0"/>
      <w:sz w:val="24"/>
      <w:szCs w:val="24"/>
      <w:lang w:eastAsia="en-GB"/>
      <w14:ligatures w14:val="none"/>
    </w:rPr>
  </w:style>
  <w:style w:type="paragraph" w:styleId="Revision">
    <w:name w:val="Revision"/>
    <w:hidden/>
    <w:uiPriority w:val="99"/>
    <w:semiHidden/>
    <w:rsid w:val="00F259EF"/>
    <w:pPr>
      <w:spacing w:after="0" w:line="240" w:lineRule="auto"/>
    </w:pPr>
  </w:style>
  <w:style w:type="paragraph" w:customStyle="1" w:styleId="Body1">
    <w:name w:val="Body 1"/>
    <w:rsid w:val="00E34DBE"/>
    <w:pPr>
      <w:spacing w:after="0" w:line="240" w:lineRule="auto"/>
      <w:outlineLvl w:val="0"/>
    </w:pPr>
    <w:rPr>
      <w:rFonts w:ascii="Times New Roman" w:eastAsia="Arial Unicode MS" w:hAnsi="Times New Roman" w:cs="Times New Roman"/>
      <w:color w:val="000000"/>
      <w:kern w:val="0"/>
      <w:sz w:val="24"/>
      <w:szCs w:val="20"/>
      <w:u w:color="000000"/>
      <w:lang w:eastAsia="en-GB"/>
      <w14:ligatures w14:val="none"/>
    </w:rPr>
  </w:style>
  <w:style w:type="paragraph" w:styleId="NormalWeb">
    <w:name w:val="Normal (Web)"/>
    <w:basedOn w:val="Normal"/>
    <w:uiPriority w:val="99"/>
    <w:semiHidden/>
    <w:unhideWhenUsed/>
    <w:rsid w:val="00B3281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120F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120F3"/>
    <w:rPr>
      <w:rFonts w:ascii="Times New Roman" w:hAnsi="Times New Roman" w:cs="Times New Roman"/>
      <w:sz w:val="18"/>
      <w:szCs w:val="18"/>
    </w:rPr>
  </w:style>
  <w:style w:type="character" w:styleId="Hyperlink">
    <w:name w:val="Hyperlink"/>
    <w:basedOn w:val="DefaultParagraphFont"/>
    <w:uiPriority w:val="99"/>
    <w:unhideWhenUsed/>
    <w:rsid w:val="00784043"/>
    <w:rPr>
      <w:color w:val="467886" w:themeColor="hyperlink"/>
      <w:u w:val="single"/>
    </w:rPr>
  </w:style>
  <w:style w:type="character" w:styleId="UnresolvedMention">
    <w:name w:val="Unresolved Mention"/>
    <w:basedOn w:val="DefaultParagraphFont"/>
    <w:uiPriority w:val="99"/>
    <w:semiHidden/>
    <w:unhideWhenUsed/>
    <w:rsid w:val="00784043"/>
    <w:rPr>
      <w:color w:val="605E5C"/>
      <w:shd w:val="clear" w:color="auto" w:fill="E1DFDD"/>
    </w:rPr>
  </w:style>
  <w:style w:type="character" w:styleId="Strong">
    <w:name w:val="Strong"/>
    <w:basedOn w:val="DefaultParagraphFont"/>
    <w:uiPriority w:val="22"/>
    <w:qFormat/>
    <w:rsid w:val="0055797F"/>
    <w:rPr>
      <w:b/>
      <w:bCs/>
    </w:rPr>
  </w:style>
  <w:style w:type="character" w:styleId="CommentReference">
    <w:name w:val="annotation reference"/>
    <w:basedOn w:val="DefaultParagraphFont"/>
    <w:uiPriority w:val="99"/>
    <w:semiHidden/>
    <w:unhideWhenUsed/>
    <w:rsid w:val="00B54AF2"/>
    <w:rPr>
      <w:sz w:val="16"/>
      <w:szCs w:val="16"/>
    </w:rPr>
  </w:style>
  <w:style w:type="paragraph" w:styleId="CommentText">
    <w:name w:val="annotation text"/>
    <w:basedOn w:val="Normal"/>
    <w:link w:val="CommentTextChar"/>
    <w:uiPriority w:val="99"/>
    <w:unhideWhenUsed/>
    <w:rsid w:val="00B54AF2"/>
    <w:pPr>
      <w:spacing w:line="240" w:lineRule="auto"/>
    </w:pPr>
    <w:rPr>
      <w:sz w:val="20"/>
      <w:szCs w:val="20"/>
    </w:rPr>
  </w:style>
  <w:style w:type="character" w:customStyle="1" w:styleId="CommentTextChar">
    <w:name w:val="Comment Text Char"/>
    <w:basedOn w:val="DefaultParagraphFont"/>
    <w:link w:val="CommentText"/>
    <w:uiPriority w:val="99"/>
    <w:rsid w:val="00B54AF2"/>
    <w:rPr>
      <w:sz w:val="20"/>
      <w:szCs w:val="20"/>
    </w:rPr>
  </w:style>
  <w:style w:type="paragraph" w:styleId="CommentSubject">
    <w:name w:val="annotation subject"/>
    <w:basedOn w:val="CommentText"/>
    <w:next w:val="CommentText"/>
    <w:link w:val="CommentSubjectChar"/>
    <w:uiPriority w:val="99"/>
    <w:semiHidden/>
    <w:unhideWhenUsed/>
    <w:rsid w:val="00B54AF2"/>
    <w:rPr>
      <w:b/>
      <w:bCs/>
    </w:rPr>
  </w:style>
  <w:style w:type="character" w:customStyle="1" w:styleId="CommentSubjectChar">
    <w:name w:val="Comment Subject Char"/>
    <w:basedOn w:val="CommentTextChar"/>
    <w:link w:val="CommentSubject"/>
    <w:uiPriority w:val="99"/>
    <w:semiHidden/>
    <w:rsid w:val="00B54A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978">
      <w:bodyDiv w:val="1"/>
      <w:marLeft w:val="0"/>
      <w:marRight w:val="0"/>
      <w:marTop w:val="0"/>
      <w:marBottom w:val="0"/>
      <w:divBdr>
        <w:top w:val="none" w:sz="0" w:space="0" w:color="auto"/>
        <w:left w:val="none" w:sz="0" w:space="0" w:color="auto"/>
        <w:bottom w:val="none" w:sz="0" w:space="0" w:color="auto"/>
        <w:right w:val="none" w:sz="0" w:space="0" w:color="auto"/>
      </w:divBdr>
    </w:div>
    <w:div w:id="202714332">
      <w:bodyDiv w:val="1"/>
      <w:marLeft w:val="0"/>
      <w:marRight w:val="0"/>
      <w:marTop w:val="0"/>
      <w:marBottom w:val="0"/>
      <w:divBdr>
        <w:top w:val="none" w:sz="0" w:space="0" w:color="auto"/>
        <w:left w:val="none" w:sz="0" w:space="0" w:color="auto"/>
        <w:bottom w:val="none" w:sz="0" w:space="0" w:color="auto"/>
        <w:right w:val="none" w:sz="0" w:space="0" w:color="auto"/>
      </w:divBdr>
    </w:div>
    <w:div w:id="203686506">
      <w:bodyDiv w:val="1"/>
      <w:marLeft w:val="0"/>
      <w:marRight w:val="0"/>
      <w:marTop w:val="0"/>
      <w:marBottom w:val="0"/>
      <w:divBdr>
        <w:top w:val="none" w:sz="0" w:space="0" w:color="auto"/>
        <w:left w:val="none" w:sz="0" w:space="0" w:color="auto"/>
        <w:bottom w:val="none" w:sz="0" w:space="0" w:color="auto"/>
        <w:right w:val="none" w:sz="0" w:space="0" w:color="auto"/>
      </w:divBdr>
    </w:div>
    <w:div w:id="237135474">
      <w:bodyDiv w:val="1"/>
      <w:marLeft w:val="0"/>
      <w:marRight w:val="0"/>
      <w:marTop w:val="0"/>
      <w:marBottom w:val="0"/>
      <w:divBdr>
        <w:top w:val="none" w:sz="0" w:space="0" w:color="auto"/>
        <w:left w:val="none" w:sz="0" w:space="0" w:color="auto"/>
        <w:bottom w:val="none" w:sz="0" w:space="0" w:color="auto"/>
        <w:right w:val="none" w:sz="0" w:space="0" w:color="auto"/>
      </w:divBdr>
    </w:div>
    <w:div w:id="335232939">
      <w:bodyDiv w:val="1"/>
      <w:marLeft w:val="0"/>
      <w:marRight w:val="0"/>
      <w:marTop w:val="0"/>
      <w:marBottom w:val="0"/>
      <w:divBdr>
        <w:top w:val="none" w:sz="0" w:space="0" w:color="auto"/>
        <w:left w:val="none" w:sz="0" w:space="0" w:color="auto"/>
        <w:bottom w:val="none" w:sz="0" w:space="0" w:color="auto"/>
        <w:right w:val="none" w:sz="0" w:space="0" w:color="auto"/>
      </w:divBdr>
    </w:div>
    <w:div w:id="340158388">
      <w:bodyDiv w:val="1"/>
      <w:marLeft w:val="0"/>
      <w:marRight w:val="0"/>
      <w:marTop w:val="0"/>
      <w:marBottom w:val="0"/>
      <w:divBdr>
        <w:top w:val="none" w:sz="0" w:space="0" w:color="auto"/>
        <w:left w:val="none" w:sz="0" w:space="0" w:color="auto"/>
        <w:bottom w:val="none" w:sz="0" w:space="0" w:color="auto"/>
        <w:right w:val="none" w:sz="0" w:space="0" w:color="auto"/>
      </w:divBdr>
      <w:divsChild>
        <w:div w:id="6251644">
          <w:marLeft w:val="0"/>
          <w:marRight w:val="0"/>
          <w:marTop w:val="0"/>
          <w:marBottom w:val="0"/>
          <w:divBdr>
            <w:top w:val="none" w:sz="0" w:space="0" w:color="auto"/>
            <w:left w:val="none" w:sz="0" w:space="0" w:color="auto"/>
            <w:bottom w:val="none" w:sz="0" w:space="0" w:color="auto"/>
            <w:right w:val="none" w:sz="0" w:space="0" w:color="auto"/>
          </w:divBdr>
          <w:divsChild>
            <w:div w:id="148207281">
              <w:marLeft w:val="0"/>
              <w:marRight w:val="0"/>
              <w:marTop w:val="0"/>
              <w:marBottom w:val="0"/>
              <w:divBdr>
                <w:top w:val="none" w:sz="0" w:space="0" w:color="auto"/>
                <w:left w:val="none" w:sz="0" w:space="0" w:color="auto"/>
                <w:bottom w:val="none" w:sz="0" w:space="0" w:color="auto"/>
                <w:right w:val="none" w:sz="0" w:space="0" w:color="auto"/>
              </w:divBdr>
              <w:divsChild>
                <w:div w:id="708725785">
                  <w:marLeft w:val="0"/>
                  <w:marRight w:val="0"/>
                  <w:marTop w:val="0"/>
                  <w:marBottom w:val="0"/>
                  <w:divBdr>
                    <w:top w:val="none" w:sz="0" w:space="0" w:color="auto"/>
                    <w:left w:val="none" w:sz="0" w:space="0" w:color="auto"/>
                    <w:bottom w:val="none" w:sz="0" w:space="0" w:color="auto"/>
                    <w:right w:val="none" w:sz="0" w:space="0" w:color="auto"/>
                  </w:divBdr>
                  <w:divsChild>
                    <w:div w:id="1326326177">
                      <w:marLeft w:val="0"/>
                      <w:marRight w:val="0"/>
                      <w:marTop w:val="0"/>
                      <w:marBottom w:val="0"/>
                      <w:divBdr>
                        <w:top w:val="none" w:sz="0" w:space="0" w:color="auto"/>
                        <w:left w:val="none" w:sz="0" w:space="0" w:color="auto"/>
                        <w:bottom w:val="none" w:sz="0" w:space="0" w:color="auto"/>
                        <w:right w:val="none" w:sz="0" w:space="0" w:color="auto"/>
                      </w:divBdr>
                      <w:divsChild>
                        <w:div w:id="341586502">
                          <w:marLeft w:val="0"/>
                          <w:marRight w:val="0"/>
                          <w:marTop w:val="0"/>
                          <w:marBottom w:val="0"/>
                          <w:divBdr>
                            <w:top w:val="none" w:sz="0" w:space="0" w:color="auto"/>
                            <w:left w:val="none" w:sz="0" w:space="0" w:color="auto"/>
                            <w:bottom w:val="none" w:sz="0" w:space="0" w:color="auto"/>
                            <w:right w:val="none" w:sz="0" w:space="0" w:color="auto"/>
                          </w:divBdr>
                          <w:divsChild>
                            <w:div w:id="752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211754">
      <w:bodyDiv w:val="1"/>
      <w:marLeft w:val="0"/>
      <w:marRight w:val="0"/>
      <w:marTop w:val="0"/>
      <w:marBottom w:val="0"/>
      <w:divBdr>
        <w:top w:val="none" w:sz="0" w:space="0" w:color="auto"/>
        <w:left w:val="none" w:sz="0" w:space="0" w:color="auto"/>
        <w:bottom w:val="none" w:sz="0" w:space="0" w:color="auto"/>
        <w:right w:val="none" w:sz="0" w:space="0" w:color="auto"/>
      </w:divBdr>
    </w:div>
    <w:div w:id="424115868">
      <w:bodyDiv w:val="1"/>
      <w:marLeft w:val="0"/>
      <w:marRight w:val="0"/>
      <w:marTop w:val="0"/>
      <w:marBottom w:val="0"/>
      <w:divBdr>
        <w:top w:val="none" w:sz="0" w:space="0" w:color="auto"/>
        <w:left w:val="none" w:sz="0" w:space="0" w:color="auto"/>
        <w:bottom w:val="none" w:sz="0" w:space="0" w:color="auto"/>
        <w:right w:val="none" w:sz="0" w:space="0" w:color="auto"/>
      </w:divBdr>
      <w:divsChild>
        <w:div w:id="1706101891">
          <w:marLeft w:val="0"/>
          <w:marRight w:val="0"/>
          <w:marTop w:val="0"/>
          <w:marBottom w:val="0"/>
          <w:divBdr>
            <w:top w:val="none" w:sz="0" w:space="0" w:color="auto"/>
            <w:left w:val="none" w:sz="0" w:space="0" w:color="auto"/>
            <w:bottom w:val="none" w:sz="0" w:space="0" w:color="auto"/>
            <w:right w:val="none" w:sz="0" w:space="0" w:color="auto"/>
          </w:divBdr>
          <w:divsChild>
            <w:div w:id="1865631585">
              <w:marLeft w:val="0"/>
              <w:marRight w:val="0"/>
              <w:marTop w:val="0"/>
              <w:marBottom w:val="0"/>
              <w:divBdr>
                <w:top w:val="none" w:sz="0" w:space="0" w:color="auto"/>
                <w:left w:val="none" w:sz="0" w:space="0" w:color="auto"/>
                <w:bottom w:val="none" w:sz="0" w:space="0" w:color="auto"/>
                <w:right w:val="none" w:sz="0" w:space="0" w:color="auto"/>
              </w:divBdr>
              <w:divsChild>
                <w:div w:id="850724547">
                  <w:marLeft w:val="0"/>
                  <w:marRight w:val="0"/>
                  <w:marTop w:val="0"/>
                  <w:marBottom w:val="0"/>
                  <w:divBdr>
                    <w:top w:val="none" w:sz="0" w:space="0" w:color="auto"/>
                    <w:left w:val="none" w:sz="0" w:space="0" w:color="auto"/>
                    <w:bottom w:val="none" w:sz="0" w:space="0" w:color="auto"/>
                    <w:right w:val="none" w:sz="0" w:space="0" w:color="auto"/>
                  </w:divBdr>
                  <w:divsChild>
                    <w:div w:id="68409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21557">
          <w:marLeft w:val="0"/>
          <w:marRight w:val="0"/>
          <w:marTop w:val="0"/>
          <w:marBottom w:val="0"/>
          <w:divBdr>
            <w:top w:val="none" w:sz="0" w:space="0" w:color="auto"/>
            <w:left w:val="none" w:sz="0" w:space="0" w:color="auto"/>
            <w:bottom w:val="none" w:sz="0" w:space="0" w:color="auto"/>
            <w:right w:val="none" w:sz="0" w:space="0" w:color="auto"/>
          </w:divBdr>
          <w:divsChild>
            <w:div w:id="164518094">
              <w:marLeft w:val="0"/>
              <w:marRight w:val="0"/>
              <w:marTop w:val="0"/>
              <w:marBottom w:val="0"/>
              <w:divBdr>
                <w:top w:val="none" w:sz="0" w:space="0" w:color="auto"/>
                <w:left w:val="none" w:sz="0" w:space="0" w:color="auto"/>
                <w:bottom w:val="none" w:sz="0" w:space="0" w:color="auto"/>
                <w:right w:val="none" w:sz="0" w:space="0" w:color="auto"/>
              </w:divBdr>
              <w:divsChild>
                <w:div w:id="1076321770">
                  <w:marLeft w:val="0"/>
                  <w:marRight w:val="0"/>
                  <w:marTop w:val="0"/>
                  <w:marBottom w:val="0"/>
                  <w:divBdr>
                    <w:top w:val="none" w:sz="0" w:space="0" w:color="auto"/>
                    <w:left w:val="none" w:sz="0" w:space="0" w:color="auto"/>
                    <w:bottom w:val="none" w:sz="0" w:space="0" w:color="auto"/>
                    <w:right w:val="none" w:sz="0" w:space="0" w:color="auto"/>
                  </w:divBdr>
                  <w:divsChild>
                    <w:div w:id="1973097305">
                      <w:marLeft w:val="0"/>
                      <w:marRight w:val="0"/>
                      <w:marTop w:val="0"/>
                      <w:marBottom w:val="0"/>
                      <w:divBdr>
                        <w:top w:val="none" w:sz="0" w:space="0" w:color="auto"/>
                        <w:left w:val="none" w:sz="0" w:space="0" w:color="auto"/>
                        <w:bottom w:val="none" w:sz="0" w:space="0" w:color="auto"/>
                        <w:right w:val="none" w:sz="0" w:space="0" w:color="auto"/>
                      </w:divBdr>
                      <w:divsChild>
                        <w:div w:id="2108647648">
                          <w:marLeft w:val="0"/>
                          <w:marRight w:val="0"/>
                          <w:marTop w:val="0"/>
                          <w:marBottom w:val="0"/>
                          <w:divBdr>
                            <w:top w:val="none" w:sz="0" w:space="0" w:color="auto"/>
                            <w:left w:val="none" w:sz="0" w:space="0" w:color="auto"/>
                            <w:bottom w:val="none" w:sz="0" w:space="0" w:color="auto"/>
                            <w:right w:val="none" w:sz="0" w:space="0" w:color="auto"/>
                          </w:divBdr>
                          <w:divsChild>
                            <w:div w:id="1744839332">
                              <w:marLeft w:val="0"/>
                              <w:marRight w:val="0"/>
                              <w:marTop w:val="0"/>
                              <w:marBottom w:val="0"/>
                              <w:divBdr>
                                <w:top w:val="none" w:sz="0" w:space="0" w:color="auto"/>
                                <w:left w:val="none" w:sz="0" w:space="0" w:color="auto"/>
                                <w:bottom w:val="none" w:sz="0" w:space="0" w:color="auto"/>
                                <w:right w:val="none" w:sz="0" w:space="0" w:color="auto"/>
                              </w:divBdr>
                              <w:divsChild>
                                <w:div w:id="197741883">
                                  <w:marLeft w:val="0"/>
                                  <w:marRight w:val="0"/>
                                  <w:marTop w:val="0"/>
                                  <w:marBottom w:val="0"/>
                                  <w:divBdr>
                                    <w:top w:val="none" w:sz="0" w:space="0" w:color="auto"/>
                                    <w:left w:val="none" w:sz="0" w:space="0" w:color="auto"/>
                                    <w:bottom w:val="none" w:sz="0" w:space="0" w:color="auto"/>
                                    <w:right w:val="none" w:sz="0" w:space="0" w:color="auto"/>
                                  </w:divBdr>
                                  <w:divsChild>
                                    <w:div w:id="1670214381">
                                      <w:marLeft w:val="0"/>
                                      <w:marRight w:val="0"/>
                                      <w:marTop w:val="0"/>
                                      <w:marBottom w:val="0"/>
                                      <w:divBdr>
                                        <w:top w:val="none" w:sz="0" w:space="0" w:color="auto"/>
                                        <w:left w:val="none" w:sz="0" w:space="0" w:color="auto"/>
                                        <w:bottom w:val="none" w:sz="0" w:space="0" w:color="auto"/>
                                        <w:right w:val="none" w:sz="0" w:space="0" w:color="auto"/>
                                      </w:divBdr>
                                      <w:divsChild>
                                        <w:div w:id="1925721938">
                                          <w:marLeft w:val="0"/>
                                          <w:marRight w:val="0"/>
                                          <w:marTop w:val="0"/>
                                          <w:marBottom w:val="0"/>
                                          <w:divBdr>
                                            <w:top w:val="none" w:sz="0" w:space="0" w:color="auto"/>
                                            <w:left w:val="none" w:sz="0" w:space="0" w:color="auto"/>
                                            <w:bottom w:val="none" w:sz="0" w:space="0" w:color="auto"/>
                                            <w:right w:val="none" w:sz="0" w:space="0" w:color="auto"/>
                                          </w:divBdr>
                                          <w:divsChild>
                                            <w:div w:id="353115888">
                                              <w:marLeft w:val="0"/>
                                              <w:marRight w:val="0"/>
                                              <w:marTop w:val="0"/>
                                              <w:marBottom w:val="0"/>
                                              <w:divBdr>
                                                <w:top w:val="none" w:sz="0" w:space="0" w:color="auto"/>
                                                <w:left w:val="none" w:sz="0" w:space="0" w:color="auto"/>
                                                <w:bottom w:val="none" w:sz="0" w:space="0" w:color="auto"/>
                                                <w:right w:val="none" w:sz="0" w:space="0" w:color="auto"/>
                                              </w:divBdr>
                                              <w:divsChild>
                                                <w:div w:id="520706618">
                                                  <w:marLeft w:val="0"/>
                                                  <w:marRight w:val="0"/>
                                                  <w:marTop w:val="0"/>
                                                  <w:marBottom w:val="0"/>
                                                  <w:divBdr>
                                                    <w:top w:val="none" w:sz="0" w:space="0" w:color="auto"/>
                                                    <w:left w:val="none" w:sz="0" w:space="0" w:color="auto"/>
                                                    <w:bottom w:val="none" w:sz="0" w:space="0" w:color="auto"/>
                                                    <w:right w:val="none" w:sz="0" w:space="0" w:color="auto"/>
                                                  </w:divBdr>
                                                  <w:divsChild>
                                                    <w:div w:id="288439264">
                                                      <w:marLeft w:val="0"/>
                                                      <w:marRight w:val="0"/>
                                                      <w:marTop w:val="0"/>
                                                      <w:marBottom w:val="0"/>
                                                      <w:divBdr>
                                                        <w:top w:val="none" w:sz="0" w:space="0" w:color="auto"/>
                                                        <w:left w:val="none" w:sz="0" w:space="0" w:color="auto"/>
                                                        <w:bottom w:val="none" w:sz="0" w:space="0" w:color="auto"/>
                                                        <w:right w:val="none" w:sz="0" w:space="0" w:color="auto"/>
                                                      </w:divBdr>
                                                      <w:divsChild>
                                                        <w:div w:id="1719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363900">
                                              <w:marLeft w:val="0"/>
                                              <w:marRight w:val="0"/>
                                              <w:marTop w:val="0"/>
                                              <w:marBottom w:val="0"/>
                                              <w:divBdr>
                                                <w:top w:val="none" w:sz="0" w:space="0" w:color="auto"/>
                                                <w:left w:val="none" w:sz="0" w:space="0" w:color="auto"/>
                                                <w:bottom w:val="none" w:sz="0" w:space="0" w:color="auto"/>
                                                <w:right w:val="none" w:sz="0" w:space="0" w:color="auto"/>
                                              </w:divBdr>
                                              <w:divsChild>
                                                <w:div w:id="1581913299">
                                                  <w:marLeft w:val="0"/>
                                                  <w:marRight w:val="0"/>
                                                  <w:marTop w:val="0"/>
                                                  <w:marBottom w:val="0"/>
                                                  <w:divBdr>
                                                    <w:top w:val="none" w:sz="0" w:space="0" w:color="auto"/>
                                                    <w:left w:val="none" w:sz="0" w:space="0" w:color="auto"/>
                                                    <w:bottom w:val="none" w:sz="0" w:space="0" w:color="auto"/>
                                                    <w:right w:val="none" w:sz="0" w:space="0" w:color="auto"/>
                                                  </w:divBdr>
                                                  <w:divsChild>
                                                    <w:div w:id="154537133">
                                                      <w:marLeft w:val="0"/>
                                                      <w:marRight w:val="0"/>
                                                      <w:marTop w:val="0"/>
                                                      <w:marBottom w:val="0"/>
                                                      <w:divBdr>
                                                        <w:top w:val="none" w:sz="0" w:space="0" w:color="auto"/>
                                                        <w:left w:val="none" w:sz="0" w:space="0" w:color="auto"/>
                                                        <w:bottom w:val="none" w:sz="0" w:space="0" w:color="auto"/>
                                                        <w:right w:val="none" w:sz="0" w:space="0" w:color="auto"/>
                                                      </w:divBdr>
                                                      <w:divsChild>
                                                        <w:div w:id="176765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2211403">
      <w:bodyDiv w:val="1"/>
      <w:marLeft w:val="0"/>
      <w:marRight w:val="0"/>
      <w:marTop w:val="0"/>
      <w:marBottom w:val="0"/>
      <w:divBdr>
        <w:top w:val="none" w:sz="0" w:space="0" w:color="auto"/>
        <w:left w:val="none" w:sz="0" w:space="0" w:color="auto"/>
        <w:bottom w:val="none" w:sz="0" w:space="0" w:color="auto"/>
        <w:right w:val="none" w:sz="0" w:space="0" w:color="auto"/>
      </w:divBdr>
      <w:divsChild>
        <w:div w:id="71585669">
          <w:marLeft w:val="0"/>
          <w:marRight w:val="0"/>
          <w:marTop w:val="0"/>
          <w:marBottom w:val="0"/>
          <w:divBdr>
            <w:top w:val="none" w:sz="0" w:space="0" w:color="auto"/>
            <w:left w:val="none" w:sz="0" w:space="0" w:color="auto"/>
            <w:bottom w:val="none" w:sz="0" w:space="0" w:color="auto"/>
            <w:right w:val="none" w:sz="0" w:space="0" w:color="auto"/>
          </w:divBdr>
          <w:divsChild>
            <w:div w:id="692726360">
              <w:marLeft w:val="0"/>
              <w:marRight w:val="0"/>
              <w:marTop w:val="0"/>
              <w:marBottom w:val="0"/>
              <w:divBdr>
                <w:top w:val="none" w:sz="0" w:space="0" w:color="auto"/>
                <w:left w:val="none" w:sz="0" w:space="0" w:color="auto"/>
                <w:bottom w:val="none" w:sz="0" w:space="0" w:color="auto"/>
                <w:right w:val="none" w:sz="0" w:space="0" w:color="auto"/>
              </w:divBdr>
              <w:divsChild>
                <w:div w:id="1353914237">
                  <w:marLeft w:val="0"/>
                  <w:marRight w:val="0"/>
                  <w:marTop w:val="0"/>
                  <w:marBottom w:val="0"/>
                  <w:divBdr>
                    <w:top w:val="none" w:sz="0" w:space="0" w:color="auto"/>
                    <w:left w:val="none" w:sz="0" w:space="0" w:color="auto"/>
                    <w:bottom w:val="none" w:sz="0" w:space="0" w:color="auto"/>
                    <w:right w:val="none" w:sz="0" w:space="0" w:color="auto"/>
                  </w:divBdr>
                  <w:divsChild>
                    <w:div w:id="1933780810">
                      <w:marLeft w:val="0"/>
                      <w:marRight w:val="0"/>
                      <w:marTop w:val="0"/>
                      <w:marBottom w:val="0"/>
                      <w:divBdr>
                        <w:top w:val="none" w:sz="0" w:space="0" w:color="auto"/>
                        <w:left w:val="none" w:sz="0" w:space="0" w:color="auto"/>
                        <w:bottom w:val="none" w:sz="0" w:space="0" w:color="auto"/>
                        <w:right w:val="none" w:sz="0" w:space="0" w:color="auto"/>
                      </w:divBdr>
                      <w:divsChild>
                        <w:div w:id="657195041">
                          <w:marLeft w:val="0"/>
                          <w:marRight w:val="0"/>
                          <w:marTop w:val="0"/>
                          <w:marBottom w:val="0"/>
                          <w:divBdr>
                            <w:top w:val="none" w:sz="0" w:space="0" w:color="auto"/>
                            <w:left w:val="none" w:sz="0" w:space="0" w:color="auto"/>
                            <w:bottom w:val="none" w:sz="0" w:space="0" w:color="auto"/>
                            <w:right w:val="none" w:sz="0" w:space="0" w:color="auto"/>
                          </w:divBdr>
                          <w:divsChild>
                            <w:div w:id="50033766">
                              <w:marLeft w:val="0"/>
                              <w:marRight w:val="0"/>
                              <w:marTop w:val="0"/>
                              <w:marBottom w:val="0"/>
                              <w:divBdr>
                                <w:top w:val="none" w:sz="0" w:space="0" w:color="auto"/>
                                <w:left w:val="none" w:sz="0" w:space="0" w:color="auto"/>
                                <w:bottom w:val="none" w:sz="0" w:space="0" w:color="auto"/>
                                <w:right w:val="none" w:sz="0" w:space="0" w:color="auto"/>
                              </w:divBdr>
                              <w:divsChild>
                                <w:div w:id="8481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770388">
          <w:marLeft w:val="0"/>
          <w:marRight w:val="0"/>
          <w:marTop w:val="0"/>
          <w:marBottom w:val="0"/>
          <w:divBdr>
            <w:top w:val="none" w:sz="0" w:space="0" w:color="auto"/>
            <w:left w:val="none" w:sz="0" w:space="0" w:color="auto"/>
            <w:bottom w:val="none" w:sz="0" w:space="0" w:color="auto"/>
            <w:right w:val="none" w:sz="0" w:space="0" w:color="auto"/>
          </w:divBdr>
          <w:divsChild>
            <w:div w:id="2074812629">
              <w:marLeft w:val="0"/>
              <w:marRight w:val="0"/>
              <w:marTop w:val="0"/>
              <w:marBottom w:val="0"/>
              <w:divBdr>
                <w:top w:val="none" w:sz="0" w:space="0" w:color="auto"/>
                <w:left w:val="none" w:sz="0" w:space="0" w:color="auto"/>
                <w:bottom w:val="none" w:sz="0" w:space="0" w:color="auto"/>
                <w:right w:val="none" w:sz="0" w:space="0" w:color="auto"/>
              </w:divBdr>
              <w:divsChild>
                <w:div w:id="2108235171">
                  <w:marLeft w:val="0"/>
                  <w:marRight w:val="0"/>
                  <w:marTop w:val="0"/>
                  <w:marBottom w:val="0"/>
                  <w:divBdr>
                    <w:top w:val="none" w:sz="0" w:space="0" w:color="auto"/>
                    <w:left w:val="none" w:sz="0" w:space="0" w:color="auto"/>
                    <w:bottom w:val="none" w:sz="0" w:space="0" w:color="auto"/>
                    <w:right w:val="none" w:sz="0" w:space="0" w:color="auto"/>
                  </w:divBdr>
                  <w:divsChild>
                    <w:div w:id="1786077684">
                      <w:marLeft w:val="0"/>
                      <w:marRight w:val="0"/>
                      <w:marTop w:val="0"/>
                      <w:marBottom w:val="0"/>
                      <w:divBdr>
                        <w:top w:val="none" w:sz="0" w:space="0" w:color="auto"/>
                        <w:left w:val="none" w:sz="0" w:space="0" w:color="auto"/>
                        <w:bottom w:val="none" w:sz="0" w:space="0" w:color="auto"/>
                        <w:right w:val="none" w:sz="0" w:space="0" w:color="auto"/>
                      </w:divBdr>
                      <w:divsChild>
                        <w:div w:id="1352301196">
                          <w:marLeft w:val="0"/>
                          <w:marRight w:val="0"/>
                          <w:marTop w:val="0"/>
                          <w:marBottom w:val="0"/>
                          <w:divBdr>
                            <w:top w:val="none" w:sz="0" w:space="0" w:color="auto"/>
                            <w:left w:val="none" w:sz="0" w:space="0" w:color="auto"/>
                            <w:bottom w:val="none" w:sz="0" w:space="0" w:color="auto"/>
                            <w:right w:val="none" w:sz="0" w:space="0" w:color="auto"/>
                          </w:divBdr>
                          <w:divsChild>
                            <w:div w:id="1273978995">
                              <w:marLeft w:val="0"/>
                              <w:marRight w:val="0"/>
                              <w:marTop w:val="0"/>
                              <w:marBottom w:val="0"/>
                              <w:divBdr>
                                <w:top w:val="none" w:sz="0" w:space="0" w:color="auto"/>
                                <w:left w:val="none" w:sz="0" w:space="0" w:color="auto"/>
                                <w:bottom w:val="none" w:sz="0" w:space="0" w:color="auto"/>
                                <w:right w:val="none" w:sz="0" w:space="0" w:color="auto"/>
                              </w:divBdr>
                              <w:divsChild>
                                <w:div w:id="92203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9912368">
          <w:marLeft w:val="0"/>
          <w:marRight w:val="0"/>
          <w:marTop w:val="0"/>
          <w:marBottom w:val="0"/>
          <w:divBdr>
            <w:top w:val="none" w:sz="0" w:space="0" w:color="auto"/>
            <w:left w:val="none" w:sz="0" w:space="0" w:color="auto"/>
            <w:bottom w:val="none" w:sz="0" w:space="0" w:color="auto"/>
            <w:right w:val="none" w:sz="0" w:space="0" w:color="auto"/>
          </w:divBdr>
          <w:divsChild>
            <w:div w:id="595745361">
              <w:marLeft w:val="0"/>
              <w:marRight w:val="0"/>
              <w:marTop w:val="0"/>
              <w:marBottom w:val="0"/>
              <w:divBdr>
                <w:top w:val="none" w:sz="0" w:space="0" w:color="auto"/>
                <w:left w:val="none" w:sz="0" w:space="0" w:color="auto"/>
                <w:bottom w:val="none" w:sz="0" w:space="0" w:color="auto"/>
                <w:right w:val="none" w:sz="0" w:space="0" w:color="auto"/>
              </w:divBdr>
              <w:divsChild>
                <w:div w:id="1546602312">
                  <w:marLeft w:val="0"/>
                  <w:marRight w:val="0"/>
                  <w:marTop w:val="0"/>
                  <w:marBottom w:val="0"/>
                  <w:divBdr>
                    <w:top w:val="none" w:sz="0" w:space="0" w:color="auto"/>
                    <w:left w:val="none" w:sz="0" w:space="0" w:color="auto"/>
                    <w:bottom w:val="none" w:sz="0" w:space="0" w:color="auto"/>
                    <w:right w:val="none" w:sz="0" w:space="0" w:color="auto"/>
                  </w:divBdr>
                  <w:divsChild>
                    <w:div w:id="1414736361">
                      <w:marLeft w:val="0"/>
                      <w:marRight w:val="0"/>
                      <w:marTop w:val="0"/>
                      <w:marBottom w:val="0"/>
                      <w:divBdr>
                        <w:top w:val="none" w:sz="0" w:space="0" w:color="auto"/>
                        <w:left w:val="none" w:sz="0" w:space="0" w:color="auto"/>
                        <w:bottom w:val="none" w:sz="0" w:space="0" w:color="auto"/>
                        <w:right w:val="none" w:sz="0" w:space="0" w:color="auto"/>
                      </w:divBdr>
                      <w:divsChild>
                        <w:div w:id="754403619">
                          <w:marLeft w:val="0"/>
                          <w:marRight w:val="0"/>
                          <w:marTop w:val="0"/>
                          <w:marBottom w:val="0"/>
                          <w:divBdr>
                            <w:top w:val="none" w:sz="0" w:space="0" w:color="auto"/>
                            <w:left w:val="none" w:sz="0" w:space="0" w:color="auto"/>
                            <w:bottom w:val="none" w:sz="0" w:space="0" w:color="auto"/>
                            <w:right w:val="none" w:sz="0" w:space="0" w:color="auto"/>
                          </w:divBdr>
                          <w:divsChild>
                            <w:div w:id="1494643271">
                              <w:marLeft w:val="0"/>
                              <w:marRight w:val="0"/>
                              <w:marTop w:val="0"/>
                              <w:marBottom w:val="0"/>
                              <w:divBdr>
                                <w:top w:val="none" w:sz="0" w:space="0" w:color="auto"/>
                                <w:left w:val="none" w:sz="0" w:space="0" w:color="auto"/>
                                <w:bottom w:val="none" w:sz="0" w:space="0" w:color="auto"/>
                                <w:right w:val="none" w:sz="0" w:space="0" w:color="auto"/>
                              </w:divBdr>
                              <w:divsChild>
                                <w:div w:id="13973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5194749">
      <w:bodyDiv w:val="1"/>
      <w:marLeft w:val="0"/>
      <w:marRight w:val="0"/>
      <w:marTop w:val="0"/>
      <w:marBottom w:val="0"/>
      <w:divBdr>
        <w:top w:val="none" w:sz="0" w:space="0" w:color="auto"/>
        <w:left w:val="none" w:sz="0" w:space="0" w:color="auto"/>
        <w:bottom w:val="none" w:sz="0" w:space="0" w:color="auto"/>
        <w:right w:val="none" w:sz="0" w:space="0" w:color="auto"/>
      </w:divBdr>
      <w:divsChild>
        <w:div w:id="709493237">
          <w:marLeft w:val="0"/>
          <w:marRight w:val="0"/>
          <w:marTop w:val="0"/>
          <w:marBottom w:val="0"/>
          <w:divBdr>
            <w:top w:val="none" w:sz="0" w:space="0" w:color="auto"/>
            <w:left w:val="none" w:sz="0" w:space="0" w:color="auto"/>
            <w:bottom w:val="none" w:sz="0" w:space="0" w:color="auto"/>
            <w:right w:val="none" w:sz="0" w:space="0" w:color="auto"/>
          </w:divBdr>
          <w:divsChild>
            <w:div w:id="2024160538">
              <w:marLeft w:val="0"/>
              <w:marRight w:val="0"/>
              <w:marTop w:val="0"/>
              <w:marBottom w:val="0"/>
              <w:divBdr>
                <w:top w:val="none" w:sz="0" w:space="0" w:color="auto"/>
                <w:left w:val="none" w:sz="0" w:space="0" w:color="auto"/>
                <w:bottom w:val="none" w:sz="0" w:space="0" w:color="auto"/>
                <w:right w:val="none" w:sz="0" w:space="0" w:color="auto"/>
              </w:divBdr>
              <w:divsChild>
                <w:div w:id="1467240540">
                  <w:marLeft w:val="0"/>
                  <w:marRight w:val="0"/>
                  <w:marTop w:val="0"/>
                  <w:marBottom w:val="0"/>
                  <w:divBdr>
                    <w:top w:val="none" w:sz="0" w:space="0" w:color="auto"/>
                    <w:left w:val="none" w:sz="0" w:space="0" w:color="auto"/>
                    <w:bottom w:val="none" w:sz="0" w:space="0" w:color="auto"/>
                    <w:right w:val="none" w:sz="0" w:space="0" w:color="auto"/>
                  </w:divBdr>
                  <w:divsChild>
                    <w:div w:id="144006109">
                      <w:marLeft w:val="0"/>
                      <w:marRight w:val="0"/>
                      <w:marTop w:val="0"/>
                      <w:marBottom w:val="0"/>
                      <w:divBdr>
                        <w:top w:val="none" w:sz="0" w:space="0" w:color="auto"/>
                        <w:left w:val="none" w:sz="0" w:space="0" w:color="auto"/>
                        <w:bottom w:val="none" w:sz="0" w:space="0" w:color="auto"/>
                        <w:right w:val="none" w:sz="0" w:space="0" w:color="auto"/>
                      </w:divBdr>
                      <w:divsChild>
                        <w:div w:id="465315616">
                          <w:marLeft w:val="0"/>
                          <w:marRight w:val="0"/>
                          <w:marTop w:val="0"/>
                          <w:marBottom w:val="0"/>
                          <w:divBdr>
                            <w:top w:val="none" w:sz="0" w:space="0" w:color="auto"/>
                            <w:left w:val="none" w:sz="0" w:space="0" w:color="auto"/>
                            <w:bottom w:val="none" w:sz="0" w:space="0" w:color="auto"/>
                            <w:right w:val="none" w:sz="0" w:space="0" w:color="auto"/>
                          </w:divBdr>
                          <w:divsChild>
                            <w:div w:id="5130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625990">
      <w:bodyDiv w:val="1"/>
      <w:marLeft w:val="0"/>
      <w:marRight w:val="0"/>
      <w:marTop w:val="0"/>
      <w:marBottom w:val="0"/>
      <w:divBdr>
        <w:top w:val="none" w:sz="0" w:space="0" w:color="auto"/>
        <w:left w:val="none" w:sz="0" w:space="0" w:color="auto"/>
        <w:bottom w:val="none" w:sz="0" w:space="0" w:color="auto"/>
        <w:right w:val="none" w:sz="0" w:space="0" w:color="auto"/>
      </w:divBdr>
    </w:div>
    <w:div w:id="633097984">
      <w:bodyDiv w:val="1"/>
      <w:marLeft w:val="0"/>
      <w:marRight w:val="0"/>
      <w:marTop w:val="0"/>
      <w:marBottom w:val="0"/>
      <w:divBdr>
        <w:top w:val="none" w:sz="0" w:space="0" w:color="auto"/>
        <w:left w:val="none" w:sz="0" w:space="0" w:color="auto"/>
        <w:bottom w:val="none" w:sz="0" w:space="0" w:color="auto"/>
        <w:right w:val="none" w:sz="0" w:space="0" w:color="auto"/>
      </w:divBdr>
      <w:divsChild>
        <w:div w:id="1987120186">
          <w:marLeft w:val="0"/>
          <w:marRight w:val="0"/>
          <w:marTop w:val="0"/>
          <w:marBottom w:val="0"/>
          <w:divBdr>
            <w:top w:val="none" w:sz="0" w:space="0" w:color="auto"/>
            <w:left w:val="none" w:sz="0" w:space="0" w:color="auto"/>
            <w:bottom w:val="none" w:sz="0" w:space="0" w:color="auto"/>
            <w:right w:val="none" w:sz="0" w:space="0" w:color="auto"/>
          </w:divBdr>
          <w:divsChild>
            <w:div w:id="1338380863">
              <w:marLeft w:val="0"/>
              <w:marRight w:val="0"/>
              <w:marTop w:val="0"/>
              <w:marBottom w:val="0"/>
              <w:divBdr>
                <w:top w:val="none" w:sz="0" w:space="0" w:color="auto"/>
                <w:left w:val="none" w:sz="0" w:space="0" w:color="auto"/>
                <w:bottom w:val="none" w:sz="0" w:space="0" w:color="auto"/>
                <w:right w:val="none" w:sz="0" w:space="0" w:color="auto"/>
              </w:divBdr>
              <w:divsChild>
                <w:div w:id="1058865478">
                  <w:marLeft w:val="0"/>
                  <w:marRight w:val="0"/>
                  <w:marTop w:val="0"/>
                  <w:marBottom w:val="0"/>
                  <w:divBdr>
                    <w:top w:val="none" w:sz="0" w:space="0" w:color="auto"/>
                    <w:left w:val="none" w:sz="0" w:space="0" w:color="auto"/>
                    <w:bottom w:val="none" w:sz="0" w:space="0" w:color="auto"/>
                    <w:right w:val="none" w:sz="0" w:space="0" w:color="auto"/>
                  </w:divBdr>
                  <w:divsChild>
                    <w:div w:id="1311787365">
                      <w:marLeft w:val="0"/>
                      <w:marRight w:val="0"/>
                      <w:marTop w:val="0"/>
                      <w:marBottom w:val="0"/>
                      <w:divBdr>
                        <w:top w:val="none" w:sz="0" w:space="0" w:color="auto"/>
                        <w:left w:val="none" w:sz="0" w:space="0" w:color="auto"/>
                        <w:bottom w:val="none" w:sz="0" w:space="0" w:color="auto"/>
                        <w:right w:val="none" w:sz="0" w:space="0" w:color="auto"/>
                      </w:divBdr>
                      <w:divsChild>
                        <w:div w:id="882786898">
                          <w:marLeft w:val="0"/>
                          <w:marRight w:val="0"/>
                          <w:marTop w:val="0"/>
                          <w:marBottom w:val="0"/>
                          <w:divBdr>
                            <w:top w:val="none" w:sz="0" w:space="0" w:color="auto"/>
                            <w:left w:val="none" w:sz="0" w:space="0" w:color="auto"/>
                            <w:bottom w:val="none" w:sz="0" w:space="0" w:color="auto"/>
                            <w:right w:val="none" w:sz="0" w:space="0" w:color="auto"/>
                          </w:divBdr>
                          <w:divsChild>
                            <w:div w:id="114165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357758">
      <w:bodyDiv w:val="1"/>
      <w:marLeft w:val="0"/>
      <w:marRight w:val="0"/>
      <w:marTop w:val="0"/>
      <w:marBottom w:val="0"/>
      <w:divBdr>
        <w:top w:val="none" w:sz="0" w:space="0" w:color="auto"/>
        <w:left w:val="none" w:sz="0" w:space="0" w:color="auto"/>
        <w:bottom w:val="none" w:sz="0" w:space="0" w:color="auto"/>
        <w:right w:val="none" w:sz="0" w:space="0" w:color="auto"/>
      </w:divBdr>
    </w:div>
    <w:div w:id="769202407">
      <w:bodyDiv w:val="1"/>
      <w:marLeft w:val="0"/>
      <w:marRight w:val="0"/>
      <w:marTop w:val="0"/>
      <w:marBottom w:val="0"/>
      <w:divBdr>
        <w:top w:val="none" w:sz="0" w:space="0" w:color="auto"/>
        <w:left w:val="none" w:sz="0" w:space="0" w:color="auto"/>
        <w:bottom w:val="none" w:sz="0" w:space="0" w:color="auto"/>
        <w:right w:val="none" w:sz="0" w:space="0" w:color="auto"/>
      </w:divBdr>
    </w:div>
    <w:div w:id="889876168">
      <w:bodyDiv w:val="1"/>
      <w:marLeft w:val="0"/>
      <w:marRight w:val="0"/>
      <w:marTop w:val="0"/>
      <w:marBottom w:val="0"/>
      <w:divBdr>
        <w:top w:val="none" w:sz="0" w:space="0" w:color="auto"/>
        <w:left w:val="none" w:sz="0" w:space="0" w:color="auto"/>
        <w:bottom w:val="none" w:sz="0" w:space="0" w:color="auto"/>
        <w:right w:val="none" w:sz="0" w:space="0" w:color="auto"/>
      </w:divBdr>
    </w:div>
    <w:div w:id="896934228">
      <w:bodyDiv w:val="1"/>
      <w:marLeft w:val="0"/>
      <w:marRight w:val="0"/>
      <w:marTop w:val="0"/>
      <w:marBottom w:val="0"/>
      <w:divBdr>
        <w:top w:val="none" w:sz="0" w:space="0" w:color="auto"/>
        <w:left w:val="none" w:sz="0" w:space="0" w:color="auto"/>
        <w:bottom w:val="none" w:sz="0" w:space="0" w:color="auto"/>
        <w:right w:val="none" w:sz="0" w:space="0" w:color="auto"/>
      </w:divBdr>
    </w:div>
    <w:div w:id="918825982">
      <w:bodyDiv w:val="1"/>
      <w:marLeft w:val="0"/>
      <w:marRight w:val="0"/>
      <w:marTop w:val="0"/>
      <w:marBottom w:val="0"/>
      <w:divBdr>
        <w:top w:val="none" w:sz="0" w:space="0" w:color="auto"/>
        <w:left w:val="none" w:sz="0" w:space="0" w:color="auto"/>
        <w:bottom w:val="none" w:sz="0" w:space="0" w:color="auto"/>
        <w:right w:val="none" w:sz="0" w:space="0" w:color="auto"/>
      </w:divBdr>
      <w:divsChild>
        <w:div w:id="2071801637">
          <w:marLeft w:val="0"/>
          <w:marRight w:val="0"/>
          <w:marTop w:val="0"/>
          <w:marBottom w:val="0"/>
          <w:divBdr>
            <w:top w:val="none" w:sz="0" w:space="0" w:color="auto"/>
            <w:left w:val="none" w:sz="0" w:space="0" w:color="auto"/>
            <w:bottom w:val="none" w:sz="0" w:space="0" w:color="auto"/>
            <w:right w:val="none" w:sz="0" w:space="0" w:color="auto"/>
          </w:divBdr>
          <w:divsChild>
            <w:div w:id="1806846661">
              <w:marLeft w:val="0"/>
              <w:marRight w:val="0"/>
              <w:marTop w:val="0"/>
              <w:marBottom w:val="0"/>
              <w:divBdr>
                <w:top w:val="none" w:sz="0" w:space="0" w:color="auto"/>
                <w:left w:val="none" w:sz="0" w:space="0" w:color="auto"/>
                <w:bottom w:val="none" w:sz="0" w:space="0" w:color="auto"/>
                <w:right w:val="none" w:sz="0" w:space="0" w:color="auto"/>
              </w:divBdr>
              <w:divsChild>
                <w:div w:id="65274566">
                  <w:marLeft w:val="0"/>
                  <w:marRight w:val="0"/>
                  <w:marTop w:val="0"/>
                  <w:marBottom w:val="0"/>
                  <w:divBdr>
                    <w:top w:val="none" w:sz="0" w:space="0" w:color="auto"/>
                    <w:left w:val="none" w:sz="0" w:space="0" w:color="auto"/>
                    <w:bottom w:val="none" w:sz="0" w:space="0" w:color="auto"/>
                    <w:right w:val="none" w:sz="0" w:space="0" w:color="auto"/>
                  </w:divBdr>
                  <w:divsChild>
                    <w:div w:id="1064526481">
                      <w:marLeft w:val="0"/>
                      <w:marRight w:val="0"/>
                      <w:marTop w:val="0"/>
                      <w:marBottom w:val="0"/>
                      <w:divBdr>
                        <w:top w:val="none" w:sz="0" w:space="0" w:color="auto"/>
                        <w:left w:val="none" w:sz="0" w:space="0" w:color="auto"/>
                        <w:bottom w:val="none" w:sz="0" w:space="0" w:color="auto"/>
                        <w:right w:val="none" w:sz="0" w:space="0" w:color="auto"/>
                      </w:divBdr>
                      <w:divsChild>
                        <w:div w:id="15931505">
                          <w:marLeft w:val="0"/>
                          <w:marRight w:val="0"/>
                          <w:marTop w:val="0"/>
                          <w:marBottom w:val="0"/>
                          <w:divBdr>
                            <w:top w:val="none" w:sz="0" w:space="0" w:color="auto"/>
                            <w:left w:val="none" w:sz="0" w:space="0" w:color="auto"/>
                            <w:bottom w:val="none" w:sz="0" w:space="0" w:color="auto"/>
                            <w:right w:val="none" w:sz="0" w:space="0" w:color="auto"/>
                          </w:divBdr>
                          <w:divsChild>
                            <w:div w:id="51126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05145">
      <w:bodyDiv w:val="1"/>
      <w:marLeft w:val="0"/>
      <w:marRight w:val="0"/>
      <w:marTop w:val="0"/>
      <w:marBottom w:val="0"/>
      <w:divBdr>
        <w:top w:val="none" w:sz="0" w:space="0" w:color="auto"/>
        <w:left w:val="none" w:sz="0" w:space="0" w:color="auto"/>
        <w:bottom w:val="none" w:sz="0" w:space="0" w:color="auto"/>
        <w:right w:val="none" w:sz="0" w:space="0" w:color="auto"/>
      </w:divBdr>
    </w:div>
    <w:div w:id="972251533">
      <w:bodyDiv w:val="1"/>
      <w:marLeft w:val="0"/>
      <w:marRight w:val="0"/>
      <w:marTop w:val="0"/>
      <w:marBottom w:val="0"/>
      <w:divBdr>
        <w:top w:val="none" w:sz="0" w:space="0" w:color="auto"/>
        <w:left w:val="none" w:sz="0" w:space="0" w:color="auto"/>
        <w:bottom w:val="none" w:sz="0" w:space="0" w:color="auto"/>
        <w:right w:val="none" w:sz="0" w:space="0" w:color="auto"/>
      </w:divBdr>
    </w:div>
    <w:div w:id="1016351528">
      <w:bodyDiv w:val="1"/>
      <w:marLeft w:val="0"/>
      <w:marRight w:val="0"/>
      <w:marTop w:val="0"/>
      <w:marBottom w:val="0"/>
      <w:divBdr>
        <w:top w:val="none" w:sz="0" w:space="0" w:color="auto"/>
        <w:left w:val="none" w:sz="0" w:space="0" w:color="auto"/>
        <w:bottom w:val="none" w:sz="0" w:space="0" w:color="auto"/>
        <w:right w:val="none" w:sz="0" w:space="0" w:color="auto"/>
      </w:divBdr>
      <w:divsChild>
        <w:div w:id="850414188">
          <w:marLeft w:val="0"/>
          <w:marRight w:val="0"/>
          <w:marTop w:val="0"/>
          <w:marBottom w:val="0"/>
          <w:divBdr>
            <w:top w:val="none" w:sz="0" w:space="0" w:color="auto"/>
            <w:left w:val="none" w:sz="0" w:space="0" w:color="auto"/>
            <w:bottom w:val="none" w:sz="0" w:space="0" w:color="auto"/>
            <w:right w:val="none" w:sz="0" w:space="0" w:color="auto"/>
          </w:divBdr>
          <w:divsChild>
            <w:div w:id="236550757">
              <w:marLeft w:val="0"/>
              <w:marRight w:val="0"/>
              <w:marTop w:val="0"/>
              <w:marBottom w:val="0"/>
              <w:divBdr>
                <w:top w:val="none" w:sz="0" w:space="0" w:color="auto"/>
                <w:left w:val="none" w:sz="0" w:space="0" w:color="auto"/>
                <w:bottom w:val="none" w:sz="0" w:space="0" w:color="auto"/>
                <w:right w:val="none" w:sz="0" w:space="0" w:color="auto"/>
              </w:divBdr>
              <w:divsChild>
                <w:div w:id="1295522942">
                  <w:marLeft w:val="0"/>
                  <w:marRight w:val="0"/>
                  <w:marTop w:val="0"/>
                  <w:marBottom w:val="0"/>
                  <w:divBdr>
                    <w:top w:val="none" w:sz="0" w:space="0" w:color="auto"/>
                    <w:left w:val="none" w:sz="0" w:space="0" w:color="auto"/>
                    <w:bottom w:val="none" w:sz="0" w:space="0" w:color="auto"/>
                    <w:right w:val="none" w:sz="0" w:space="0" w:color="auto"/>
                  </w:divBdr>
                  <w:divsChild>
                    <w:div w:id="1282149449">
                      <w:marLeft w:val="0"/>
                      <w:marRight w:val="0"/>
                      <w:marTop w:val="0"/>
                      <w:marBottom w:val="0"/>
                      <w:divBdr>
                        <w:top w:val="none" w:sz="0" w:space="0" w:color="auto"/>
                        <w:left w:val="none" w:sz="0" w:space="0" w:color="auto"/>
                        <w:bottom w:val="none" w:sz="0" w:space="0" w:color="auto"/>
                        <w:right w:val="none" w:sz="0" w:space="0" w:color="auto"/>
                      </w:divBdr>
                      <w:divsChild>
                        <w:div w:id="2039894801">
                          <w:marLeft w:val="0"/>
                          <w:marRight w:val="0"/>
                          <w:marTop w:val="0"/>
                          <w:marBottom w:val="0"/>
                          <w:divBdr>
                            <w:top w:val="none" w:sz="0" w:space="0" w:color="auto"/>
                            <w:left w:val="none" w:sz="0" w:space="0" w:color="auto"/>
                            <w:bottom w:val="none" w:sz="0" w:space="0" w:color="auto"/>
                            <w:right w:val="none" w:sz="0" w:space="0" w:color="auto"/>
                          </w:divBdr>
                          <w:divsChild>
                            <w:div w:id="737555356">
                              <w:marLeft w:val="0"/>
                              <w:marRight w:val="0"/>
                              <w:marTop w:val="0"/>
                              <w:marBottom w:val="0"/>
                              <w:divBdr>
                                <w:top w:val="none" w:sz="0" w:space="0" w:color="auto"/>
                                <w:left w:val="none" w:sz="0" w:space="0" w:color="auto"/>
                                <w:bottom w:val="none" w:sz="0" w:space="0" w:color="auto"/>
                                <w:right w:val="none" w:sz="0" w:space="0" w:color="auto"/>
                              </w:divBdr>
                              <w:divsChild>
                                <w:div w:id="18557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4151431">
          <w:marLeft w:val="0"/>
          <w:marRight w:val="0"/>
          <w:marTop w:val="0"/>
          <w:marBottom w:val="0"/>
          <w:divBdr>
            <w:top w:val="none" w:sz="0" w:space="0" w:color="auto"/>
            <w:left w:val="none" w:sz="0" w:space="0" w:color="auto"/>
            <w:bottom w:val="none" w:sz="0" w:space="0" w:color="auto"/>
            <w:right w:val="none" w:sz="0" w:space="0" w:color="auto"/>
          </w:divBdr>
          <w:divsChild>
            <w:div w:id="724597269">
              <w:marLeft w:val="0"/>
              <w:marRight w:val="0"/>
              <w:marTop w:val="0"/>
              <w:marBottom w:val="0"/>
              <w:divBdr>
                <w:top w:val="none" w:sz="0" w:space="0" w:color="auto"/>
                <w:left w:val="none" w:sz="0" w:space="0" w:color="auto"/>
                <w:bottom w:val="none" w:sz="0" w:space="0" w:color="auto"/>
                <w:right w:val="none" w:sz="0" w:space="0" w:color="auto"/>
              </w:divBdr>
              <w:divsChild>
                <w:div w:id="807481752">
                  <w:marLeft w:val="0"/>
                  <w:marRight w:val="0"/>
                  <w:marTop w:val="0"/>
                  <w:marBottom w:val="0"/>
                  <w:divBdr>
                    <w:top w:val="none" w:sz="0" w:space="0" w:color="auto"/>
                    <w:left w:val="none" w:sz="0" w:space="0" w:color="auto"/>
                    <w:bottom w:val="none" w:sz="0" w:space="0" w:color="auto"/>
                    <w:right w:val="none" w:sz="0" w:space="0" w:color="auto"/>
                  </w:divBdr>
                  <w:divsChild>
                    <w:div w:id="1239099306">
                      <w:marLeft w:val="0"/>
                      <w:marRight w:val="0"/>
                      <w:marTop w:val="0"/>
                      <w:marBottom w:val="0"/>
                      <w:divBdr>
                        <w:top w:val="none" w:sz="0" w:space="0" w:color="auto"/>
                        <w:left w:val="none" w:sz="0" w:space="0" w:color="auto"/>
                        <w:bottom w:val="none" w:sz="0" w:space="0" w:color="auto"/>
                        <w:right w:val="none" w:sz="0" w:space="0" w:color="auto"/>
                      </w:divBdr>
                      <w:divsChild>
                        <w:div w:id="2066491830">
                          <w:marLeft w:val="0"/>
                          <w:marRight w:val="0"/>
                          <w:marTop w:val="0"/>
                          <w:marBottom w:val="0"/>
                          <w:divBdr>
                            <w:top w:val="none" w:sz="0" w:space="0" w:color="auto"/>
                            <w:left w:val="none" w:sz="0" w:space="0" w:color="auto"/>
                            <w:bottom w:val="none" w:sz="0" w:space="0" w:color="auto"/>
                            <w:right w:val="none" w:sz="0" w:space="0" w:color="auto"/>
                          </w:divBdr>
                          <w:divsChild>
                            <w:div w:id="530536821">
                              <w:marLeft w:val="0"/>
                              <w:marRight w:val="0"/>
                              <w:marTop w:val="0"/>
                              <w:marBottom w:val="0"/>
                              <w:divBdr>
                                <w:top w:val="none" w:sz="0" w:space="0" w:color="auto"/>
                                <w:left w:val="none" w:sz="0" w:space="0" w:color="auto"/>
                                <w:bottom w:val="none" w:sz="0" w:space="0" w:color="auto"/>
                                <w:right w:val="none" w:sz="0" w:space="0" w:color="auto"/>
                              </w:divBdr>
                              <w:divsChild>
                                <w:div w:id="14619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785276">
          <w:marLeft w:val="0"/>
          <w:marRight w:val="0"/>
          <w:marTop w:val="0"/>
          <w:marBottom w:val="0"/>
          <w:divBdr>
            <w:top w:val="none" w:sz="0" w:space="0" w:color="auto"/>
            <w:left w:val="none" w:sz="0" w:space="0" w:color="auto"/>
            <w:bottom w:val="none" w:sz="0" w:space="0" w:color="auto"/>
            <w:right w:val="none" w:sz="0" w:space="0" w:color="auto"/>
          </w:divBdr>
          <w:divsChild>
            <w:div w:id="1792671983">
              <w:marLeft w:val="0"/>
              <w:marRight w:val="0"/>
              <w:marTop w:val="0"/>
              <w:marBottom w:val="0"/>
              <w:divBdr>
                <w:top w:val="none" w:sz="0" w:space="0" w:color="auto"/>
                <w:left w:val="none" w:sz="0" w:space="0" w:color="auto"/>
                <w:bottom w:val="none" w:sz="0" w:space="0" w:color="auto"/>
                <w:right w:val="none" w:sz="0" w:space="0" w:color="auto"/>
              </w:divBdr>
              <w:divsChild>
                <w:div w:id="283998169">
                  <w:marLeft w:val="0"/>
                  <w:marRight w:val="0"/>
                  <w:marTop w:val="0"/>
                  <w:marBottom w:val="0"/>
                  <w:divBdr>
                    <w:top w:val="none" w:sz="0" w:space="0" w:color="auto"/>
                    <w:left w:val="none" w:sz="0" w:space="0" w:color="auto"/>
                    <w:bottom w:val="none" w:sz="0" w:space="0" w:color="auto"/>
                    <w:right w:val="none" w:sz="0" w:space="0" w:color="auto"/>
                  </w:divBdr>
                  <w:divsChild>
                    <w:div w:id="318195280">
                      <w:marLeft w:val="0"/>
                      <w:marRight w:val="0"/>
                      <w:marTop w:val="0"/>
                      <w:marBottom w:val="0"/>
                      <w:divBdr>
                        <w:top w:val="none" w:sz="0" w:space="0" w:color="auto"/>
                        <w:left w:val="none" w:sz="0" w:space="0" w:color="auto"/>
                        <w:bottom w:val="none" w:sz="0" w:space="0" w:color="auto"/>
                        <w:right w:val="none" w:sz="0" w:space="0" w:color="auto"/>
                      </w:divBdr>
                      <w:divsChild>
                        <w:div w:id="2007980072">
                          <w:marLeft w:val="0"/>
                          <w:marRight w:val="0"/>
                          <w:marTop w:val="0"/>
                          <w:marBottom w:val="0"/>
                          <w:divBdr>
                            <w:top w:val="none" w:sz="0" w:space="0" w:color="auto"/>
                            <w:left w:val="none" w:sz="0" w:space="0" w:color="auto"/>
                            <w:bottom w:val="none" w:sz="0" w:space="0" w:color="auto"/>
                            <w:right w:val="none" w:sz="0" w:space="0" w:color="auto"/>
                          </w:divBdr>
                          <w:divsChild>
                            <w:div w:id="1500121992">
                              <w:marLeft w:val="0"/>
                              <w:marRight w:val="0"/>
                              <w:marTop w:val="0"/>
                              <w:marBottom w:val="0"/>
                              <w:divBdr>
                                <w:top w:val="none" w:sz="0" w:space="0" w:color="auto"/>
                                <w:left w:val="none" w:sz="0" w:space="0" w:color="auto"/>
                                <w:bottom w:val="none" w:sz="0" w:space="0" w:color="auto"/>
                                <w:right w:val="none" w:sz="0" w:space="0" w:color="auto"/>
                              </w:divBdr>
                              <w:divsChild>
                                <w:div w:id="23725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853409">
      <w:bodyDiv w:val="1"/>
      <w:marLeft w:val="0"/>
      <w:marRight w:val="0"/>
      <w:marTop w:val="0"/>
      <w:marBottom w:val="0"/>
      <w:divBdr>
        <w:top w:val="none" w:sz="0" w:space="0" w:color="auto"/>
        <w:left w:val="none" w:sz="0" w:space="0" w:color="auto"/>
        <w:bottom w:val="none" w:sz="0" w:space="0" w:color="auto"/>
        <w:right w:val="none" w:sz="0" w:space="0" w:color="auto"/>
      </w:divBdr>
    </w:div>
    <w:div w:id="1108693287">
      <w:bodyDiv w:val="1"/>
      <w:marLeft w:val="0"/>
      <w:marRight w:val="0"/>
      <w:marTop w:val="0"/>
      <w:marBottom w:val="0"/>
      <w:divBdr>
        <w:top w:val="none" w:sz="0" w:space="0" w:color="auto"/>
        <w:left w:val="none" w:sz="0" w:space="0" w:color="auto"/>
        <w:bottom w:val="none" w:sz="0" w:space="0" w:color="auto"/>
        <w:right w:val="none" w:sz="0" w:space="0" w:color="auto"/>
      </w:divBdr>
    </w:div>
    <w:div w:id="1136798361">
      <w:bodyDiv w:val="1"/>
      <w:marLeft w:val="0"/>
      <w:marRight w:val="0"/>
      <w:marTop w:val="0"/>
      <w:marBottom w:val="0"/>
      <w:divBdr>
        <w:top w:val="none" w:sz="0" w:space="0" w:color="auto"/>
        <w:left w:val="none" w:sz="0" w:space="0" w:color="auto"/>
        <w:bottom w:val="none" w:sz="0" w:space="0" w:color="auto"/>
        <w:right w:val="none" w:sz="0" w:space="0" w:color="auto"/>
      </w:divBdr>
    </w:div>
    <w:div w:id="1144932241">
      <w:bodyDiv w:val="1"/>
      <w:marLeft w:val="0"/>
      <w:marRight w:val="0"/>
      <w:marTop w:val="0"/>
      <w:marBottom w:val="0"/>
      <w:divBdr>
        <w:top w:val="none" w:sz="0" w:space="0" w:color="auto"/>
        <w:left w:val="none" w:sz="0" w:space="0" w:color="auto"/>
        <w:bottom w:val="none" w:sz="0" w:space="0" w:color="auto"/>
        <w:right w:val="none" w:sz="0" w:space="0" w:color="auto"/>
      </w:divBdr>
    </w:div>
    <w:div w:id="1315331794">
      <w:bodyDiv w:val="1"/>
      <w:marLeft w:val="0"/>
      <w:marRight w:val="0"/>
      <w:marTop w:val="0"/>
      <w:marBottom w:val="0"/>
      <w:divBdr>
        <w:top w:val="none" w:sz="0" w:space="0" w:color="auto"/>
        <w:left w:val="none" w:sz="0" w:space="0" w:color="auto"/>
        <w:bottom w:val="none" w:sz="0" w:space="0" w:color="auto"/>
        <w:right w:val="none" w:sz="0" w:space="0" w:color="auto"/>
      </w:divBdr>
    </w:div>
    <w:div w:id="1316300829">
      <w:bodyDiv w:val="1"/>
      <w:marLeft w:val="0"/>
      <w:marRight w:val="0"/>
      <w:marTop w:val="0"/>
      <w:marBottom w:val="0"/>
      <w:divBdr>
        <w:top w:val="none" w:sz="0" w:space="0" w:color="auto"/>
        <w:left w:val="none" w:sz="0" w:space="0" w:color="auto"/>
        <w:bottom w:val="none" w:sz="0" w:space="0" w:color="auto"/>
        <w:right w:val="none" w:sz="0" w:space="0" w:color="auto"/>
      </w:divBdr>
    </w:div>
    <w:div w:id="1406412578">
      <w:bodyDiv w:val="1"/>
      <w:marLeft w:val="0"/>
      <w:marRight w:val="0"/>
      <w:marTop w:val="0"/>
      <w:marBottom w:val="0"/>
      <w:divBdr>
        <w:top w:val="none" w:sz="0" w:space="0" w:color="auto"/>
        <w:left w:val="none" w:sz="0" w:space="0" w:color="auto"/>
        <w:bottom w:val="none" w:sz="0" w:space="0" w:color="auto"/>
        <w:right w:val="none" w:sz="0" w:space="0" w:color="auto"/>
      </w:divBdr>
    </w:div>
    <w:div w:id="1456101232">
      <w:bodyDiv w:val="1"/>
      <w:marLeft w:val="0"/>
      <w:marRight w:val="0"/>
      <w:marTop w:val="0"/>
      <w:marBottom w:val="0"/>
      <w:divBdr>
        <w:top w:val="none" w:sz="0" w:space="0" w:color="auto"/>
        <w:left w:val="none" w:sz="0" w:space="0" w:color="auto"/>
        <w:bottom w:val="none" w:sz="0" w:space="0" w:color="auto"/>
        <w:right w:val="none" w:sz="0" w:space="0" w:color="auto"/>
      </w:divBdr>
      <w:divsChild>
        <w:div w:id="350761696">
          <w:marLeft w:val="0"/>
          <w:marRight w:val="0"/>
          <w:marTop w:val="0"/>
          <w:marBottom w:val="0"/>
          <w:divBdr>
            <w:top w:val="none" w:sz="0" w:space="0" w:color="auto"/>
            <w:left w:val="none" w:sz="0" w:space="0" w:color="auto"/>
            <w:bottom w:val="none" w:sz="0" w:space="0" w:color="auto"/>
            <w:right w:val="none" w:sz="0" w:space="0" w:color="auto"/>
          </w:divBdr>
          <w:divsChild>
            <w:div w:id="1784886723">
              <w:marLeft w:val="0"/>
              <w:marRight w:val="0"/>
              <w:marTop w:val="0"/>
              <w:marBottom w:val="0"/>
              <w:divBdr>
                <w:top w:val="none" w:sz="0" w:space="0" w:color="auto"/>
                <w:left w:val="none" w:sz="0" w:space="0" w:color="auto"/>
                <w:bottom w:val="none" w:sz="0" w:space="0" w:color="auto"/>
                <w:right w:val="none" w:sz="0" w:space="0" w:color="auto"/>
              </w:divBdr>
              <w:divsChild>
                <w:div w:id="1741709899">
                  <w:marLeft w:val="0"/>
                  <w:marRight w:val="0"/>
                  <w:marTop w:val="0"/>
                  <w:marBottom w:val="0"/>
                  <w:divBdr>
                    <w:top w:val="none" w:sz="0" w:space="0" w:color="auto"/>
                    <w:left w:val="none" w:sz="0" w:space="0" w:color="auto"/>
                    <w:bottom w:val="none" w:sz="0" w:space="0" w:color="auto"/>
                    <w:right w:val="none" w:sz="0" w:space="0" w:color="auto"/>
                  </w:divBdr>
                  <w:divsChild>
                    <w:div w:id="839077079">
                      <w:marLeft w:val="0"/>
                      <w:marRight w:val="0"/>
                      <w:marTop w:val="0"/>
                      <w:marBottom w:val="0"/>
                      <w:divBdr>
                        <w:top w:val="none" w:sz="0" w:space="0" w:color="auto"/>
                        <w:left w:val="none" w:sz="0" w:space="0" w:color="auto"/>
                        <w:bottom w:val="none" w:sz="0" w:space="0" w:color="auto"/>
                        <w:right w:val="none" w:sz="0" w:space="0" w:color="auto"/>
                      </w:divBdr>
                      <w:divsChild>
                        <w:div w:id="1069114326">
                          <w:marLeft w:val="0"/>
                          <w:marRight w:val="0"/>
                          <w:marTop w:val="0"/>
                          <w:marBottom w:val="0"/>
                          <w:divBdr>
                            <w:top w:val="none" w:sz="0" w:space="0" w:color="auto"/>
                            <w:left w:val="none" w:sz="0" w:space="0" w:color="auto"/>
                            <w:bottom w:val="none" w:sz="0" w:space="0" w:color="auto"/>
                            <w:right w:val="none" w:sz="0" w:space="0" w:color="auto"/>
                          </w:divBdr>
                          <w:divsChild>
                            <w:div w:id="7245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345402">
          <w:marLeft w:val="0"/>
          <w:marRight w:val="0"/>
          <w:marTop w:val="0"/>
          <w:marBottom w:val="0"/>
          <w:divBdr>
            <w:top w:val="none" w:sz="0" w:space="0" w:color="auto"/>
            <w:left w:val="none" w:sz="0" w:space="0" w:color="auto"/>
            <w:bottom w:val="none" w:sz="0" w:space="0" w:color="auto"/>
            <w:right w:val="none" w:sz="0" w:space="0" w:color="auto"/>
          </w:divBdr>
          <w:divsChild>
            <w:div w:id="2065832887">
              <w:marLeft w:val="0"/>
              <w:marRight w:val="0"/>
              <w:marTop w:val="0"/>
              <w:marBottom w:val="0"/>
              <w:divBdr>
                <w:top w:val="none" w:sz="0" w:space="0" w:color="auto"/>
                <w:left w:val="none" w:sz="0" w:space="0" w:color="auto"/>
                <w:bottom w:val="none" w:sz="0" w:space="0" w:color="auto"/>
                <w:right w:val="none" w:sz="0" w:space="0" w:color="auto"/>
              </w:divBdr>
              <w:divsChild>
                <w:div w:id="2039354199">
                  <w:marLeft w:val="0"/>
                  <w:marRight w:val="0"/>
                  <w:marTop w:val="0"/>
                  <w:marBottom w:val="0"/>
                  <w:divBdr>
                    <w:top w:val="none" w:sz="0" w:space="0" w:color="auto"/>
                    <w:left w:val="none" w:sz="0" w:space="0" w:color="auto"/>
                    <w:bottom w:val="none" w:sz="0" w:space="0" w:color="auto"/>
                    <w:right w:val="none" w:sz="0" w:space="0" w:color="auto"/>
                  </w:divBdr>
                  <w:divsChild>
                    <w:div w:id="189495761">
                      <w:marLeft w:val="0"/>
                      <w:marRight w:val="0"/>
                      <w:marTop w:val="0"/>
                      <w:marBottom w:val="0"/>
                      <w:divBdr>
                        <w:top w:val="none" w:sz="0" w:space="0" w:color="auto"/>
                        <w:left w:val="none" w:sz="0" w:space="0" w:color="auto"/>
                        <w:bottom w:val="none" w:sz="0" w:space="0" w:color="auto"/>
                        <w:right w:val="none" w:sz="0" w:space="0" w:color="auto"/>
                      </w:divBdr>
                      <w:divsChild>
                        <w:div w:id="65808464">
                          <w:marLeft w:val="0"/>
                          <w:marRight w:val="0"/>
                          <w:marTop w:val="0"/>
                          <w:marBottom w:val="0"/>
                          <w:divBdr>
                            <w:top w:val="none" w:sz="0" w:space="0" w:color="auto"/>
                            <w:left w:val="none" w:sz="0" w:space="0" w:color="auto"/>
                            <w:bottom w:val="none" w:sz="0" w:space="0" w:color="auto"/>
                            <w:right w:val="none" w:sz="0" w:space="0" w:color="auto"/>
                          </w:divBdr>
                          <w:divsChild>
                            <w:div w:id="110017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325048">
      <w:bodyDiv w:val="1"/>
      <w:marLeft w:val="0"/>
      <w:marRight w:val="0"/>
      <w:marTop w:val="0"/>
      <w:marBottom w:val="0"/>
      <w:divBdr>
        <w:top w:val="none" w:sz="0" w:space="0" w:color="auto"/>
        <w:left w:val="none" w:sz="0" w:space="0" w:color="auto"/>
        <w:bottom w:val="none" w:sz="0" w:space="0" w:color="auto"/>
        <w:right w:val="none" w:sz="0" w:space="0" w:color="auto"/>
      </w:divBdr>
    </w:div>
    <w:div w:id="1539200413">
      <w:bodyDiv w:val="1"/>
      <w:marLeft w:val="0"/>
      <w:marRight w:val="0"/>
      <w:marTop w:val="0"/>
      <w:marBottom w:val="0"/>
      <w:divBdr>
        <w:top w:val="none" w:sz="0" w:space="0" w:color="auto"/>
        <w:left w:val="none" w:sz="0" w:space="0" w:color="auto"/>
        <w:bottom w:val="none" w:sz="0" w:space="0" w:color="auto"/>
        <w:right w:val="none" w:sz="0" w:space="0" w:color="auto"/>
      </w:divBdr>
    </w:div>
    <w:div w:id="1665623749">
      <w:bodyDiv w:val="1"/>
      <w:marLeft w:val="0"/>
      <w:marRight w:val="0"/>
      <w:marTop w:val="0"/>
      <w:marBottom w:val="0"/>
      <w:divBdr>
        <w:top w:val="none" w:sz="0" w:space="0" w:color="auto"/>
        <w:left w:val="none" w:sz="0" w:space="0" w:color="auto"/>
        <w:bottom w:val="none" w:sz="0" w:space="0" w:color="auto"/>
        <w:right w:val="none" w:sz="0" w:space="0" w:color="auto"/>
      </w:divBdr>
      <w:divsChild>
        <w:div w:id="1017003265">
          <w:marLeft w:val="0"/>
          <w:marRight w:val="0"/>
          <w:marTop w:val="0"/>
          <w:marBottom w:val="0"/>
          <w:divBdr>
            <w:top w:val="none" w:sz="0" w:space="0" w:color="auto"/>
            <w:left w:val="none" w:sz="0" w:space="0" w:color="auto"/>
            <w:bottom w:val="none" w:sz="0" w:space="0" w:color="auto"/>
            <w:right w:val="none" w:sz="0" w:space="0" w:color="auto"/>
          </w:divBdr>
          <w:divsChild>
            <w:div w:id="2055080485">
              <w:marLeft w:val="0"/>
              <w:marRight w:val="0"/>
              <w:marTop w:val="0"/>
              <w:marBottom w:val="0"/>
              <w:divBdr>
                <w:top w:val="none" w:sz="0" w:space="0" w:color="auto"/>
                <w:left w:val="none" w:sz="0" w:space="0" w:color="auto"/>
                <w:bottom w:val="none" w:sz="0" w:space="0" w:color="auto"/>
                <w:right w:val="none" w:sz="0" w:space="0" w:color="auto"/>
              </w:divBdr>
              <w:divsChild>
                <w:div w:id="2085955563">
                  <w:marLeft w:val="0"/>
                  <w:marRight w:val="0"/>
                  <w:marTop w:val="0"/>
                  <w:marBottom w:val="0"/>
                  <w:divBdr>
                    <w:top w:val="none" w:sz="0" w:space="0" w:color="auto"/>
                    <w:left w:val="none" w:sz="0" w:space="0" w:color="auto"/>
                    <w:bottom w:val="none" w:sz="0" w:space="0" w:color="auto"/>
                    <w:right w:val="none" w:sz="0" w:space="0" w:color="auto"/>
                  </w:divBdr>
                  <w:divsChild>
                    <w:div w:id="14817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866441">
          <w:marLeft w:val="0"/>
          <w:marRight w:val="0"/>
          <w:marTop w:val="0"/>
          <w:marBottom w:val="0"/>
          <w:divBdr>
            <w:top w:val="none" w:sz="0" w:space="0" w:color="auto"/>
            <w:left w:val="none" w:sz="0" w:space="0" w:color="auto"/>
            <w:bottom w:val="none" w:sz="0" w:space="0" w:color="auto"/>
            <w:right w:val="none" w:sz="0" w:space="0" w:color="auto"/>
          </w:divBdr>
          <w:divsChild>
            <w:div w:id="1621642395">
              <w:marLeft w:val="0"/>
              <w:marRight w:val="0"/>
              <w:marTop w:val="0"/>
              <w:marBottom w:val="0"/>
              <w:divBdr>
                <w:top w:val="none" w:sz="0" w:space="0" w:color="auto"/>
                <w:left w:val="none" w:sz="0" w:space="0" w:color="auto"/>
                <w:bottom w:val="none" w:sz="0" w:space="0" w:color="auto"/>
                <w:right w:val="none" w:sz="0" w:space="0" w:color="auto"/>
              </w:divBdr>
              <w:divsChild>
                <w:div w:id="1350910449">
                  <w:marLeft w:val="0"/>
                  <w:marRight w:val="0"/>
                  <w:marTop w:val="0"/>
                  <w:marBottom w:val="0"/>
                  <w:divBdr>
                    <w:top w:val="none" w:sz="0" w:space="0" w:color="auto"/>
                    <w:left w:val="none" w:sz="0" w:space="0" w:color="auto"/>
                    <w:bottom w:val="none" w:sz="0" w:space="0" w:color="auto"/>
                    <w:right w:val="none" w:sz="0" w:space="0" w:color="auto"/>
                  </w:divBdr>
                  <w:divsChild>
                    <w:div w:id="66859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054721">
      <w:bodyDiv w:val="1"/>
      <w:marLeft w:val="0"/>
      <w:marRight w:val="0"/>
      <w:marTop w:val="0"/>
      <w:marBottom w:val="0"/>
      <w:divBdr>
        <w:top w:val="none" w:sz="0" w:space="0" w:color="auto"/>
        <w:left w:val="none" w:sz="0" w:space="0" w:color="auto"/>
        <w:bottom w:val="none" w:sz="0" w:space="0" w:color="auto"/>
        <w:right w:val="none" w:sz="0" w:space="0" w:color="auto"/>
      </w:divBdr>
    </w:div>
    <w:div w:id="1702899222">
      <w:bodyDiv w:val="1"/>
      <w:marLeft w:val="0"/>
      <w:marRight w:val="0"/>
      <w:marTop w:val="0"/>
      <w:marBottom w:val="0"/>
      <w:divBdr>
        <w:top w:val="none" w:sz="0" w:space="0" w:color="auto"/>
        <w:left w:val="none" w:sz="0" w:space="0" w:color="auto"/>
        <w:bottom w:val="none" w:sz="0" w:space="0" w:color="auto"/>
        <w:right w:val="none" w:sz="0" w:space="0" w:color="auto"/>
      </w:divBdr>
      <w:divsChild>
        <w:div w:id="1602370209">
          <w:marLeft w:val="0"/>
          <w:marRight w:val="0"/>
          <w:marTop w:val="0"/>
          <w:marBottom w:val="0"/>
          <w:divBdr>
            <w:top w:val="none" w:sz="0" w:space="0" w:color="auto"/>
            <w:left w:val="none" w:sz="0" w:space="0" w:color="auto"/>
            <w:bottom w:val="none" w:sz="0" w:space="0" w:color="auto"/>
            <w:right w:val="none" w:sz="0" w:space="0" w:color="auto"/>
          </w:divBdr>
          <w:divsChild>
            <w:div w:id="1895462866">
              <w:marLeft w:val="0"/>
              <w:marRight w:val="0"/>
              <w:marTop w:val="0"/>
              <w:marBottom w:val="0"/>
              <w:divBdr>
                <w:top w:val="none" w:sz="0" w:space="0" w:color="auto"/>
                <w:left w:val="none" w:sz="0" w:space="0" w:color="auto"/>
                <w:bottom w:val="none" w:sz="0" w:space="0" w:color="auto"/>
                <w:right w:val="none" w:sz="0" w:space="0" w:color="auto"/>
              </w:divBdr>
              <w:divsChild>
                <w:div w:id="1609199410">
                  <w:marLeft w:val="0"/>
                  <w:marRight w:val="0"/>
                  <w:marTop w:val="0"/>
                  <w:marBottom w:val="0"/>
                  <w:divBdr>
                    <w:top w:val="none" w:sz="0" w:space="0" w:color="auto"/>
                    <w:left w:val="none" w:sz="0" w:space="0" w:color="auto"/>
                    <w:bottom w:val="none" w:sz="0" w:space="0" w:color="auto"/>
                    <w:right w:val="none" w:sz="0" w:space="0" w:color="auto"/>
                  </w:divBdr>
                  <w:divsChild>
                    <w:div w:id="8517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614317">
          <w:marLeft w:val="0"/>
          <w:marRight w:val="0"/>
          <w:marTop w:val="0"/>
          <w:marBottom w:val="0"/>
          <w:divBdr>
            <w:top w:val="none" w:sz="0" w:space="0" w:color="auto"/>
            <w:left w:val="none" w:sz="0" w:space="0" w:color="auto"/>
            <w:bottom w:val="none" w:sz="0" w:space="0" w:color="auto"/>
            <w:right w:val="none" w:sz="0" w:space="0" w:color="auto"/>
          </w:divBdr>
          <w:divsChild>
            <w:div w:id="1571118927">
              <w:marLeft w:val="0"/>
              <w:marRight w:val="0"/>
              <w:marTop w:val="0"/>
              <w:marBottom w:val="0"/>
              <w:divBdr>
                <w:top w:val="none" w:sz="0" w:space="0" w:color="auto"/>
                <w:left w:val="none" w:sz="0" w:space="0" w:color="auto"/>
                <w:bottom w:val="none" w:sz="0" w:space="0" w:color="auto"/>
                <w:right w:val="none" w:sz="0" w:space="0" w:color="auto"/>
              </w:divBdr>
              <w:divsChild>
                <w:div w:id="1195074136">
                  <w:marLeft w:val="0"/>
                  <w:marRight w:val="0"/>
                  <w:marTop w:val="0"/>
                  <w:marBottom w:val="0"/>
                  <w:divBdr>
                    <w:top w:val="none" w:sz="0" w:space="0" w:color="auto"/>
                    <w:left w:val="none" w:sz="0" w:space="0" w:color="auto"/>
                    <w:bottom w:val="none" w:sz="0" w:space="0" w:color="auto"/>
                    <w:right w:val="none" w:sz="0" w:space="0" w:color="auto"/>
                  </w:divBdr>
                  <w:divsChild>
                    <w:div w:id="105192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264028">
      <w:bodyDiv w:val="1"/>
      <w:marLeft w:val="0"/>
      <w:marRight w:val="0"/>
      <w:marTop w:val="0"/>
      <w:marBottom w:val="0"/>
      <w:divBdr>
        <w:top w:val="none" w:sz="0" w:space="0" w:color="auto"/>
        <w:left w:val="none" w:sz="0" w:space="0" w:color="auto"/>
        <w:bottom w:val="none" w:sz="0" w:space="0" w:color="auto"/>
        <w:right w:val="none" w:sz="0" w:space="0" w:color="auto"/>
      </w:divBdr>
    </w:div>
    <w:div w:id="1817143259">
      <w:bodyDiv w:val="1"/>
      <w:marLeft w:val="0"/>
      <w:marRight w:val="0"/>
      <w:marTop w:val="0"/>
      <w:marBottom w:val="0"/>
      <w:divBdr>
        <w:top w:val="none" w:sz="0" w:space="0" w:color="auto"/>
        <w:left w:val="none" w:sz="0" w:space="0" w:color="auto"/>
        <w:bottom w:val="none" w:sz="0" w:space="0" w:color="auto"/>
        <w:right w:val="none" w:sz="0" w:space="0" w:color="auto"/>
      </w:divBdr>
    </w:div>
    <w:div w:id="1875389159">
      <w:bodyDiv w:val="1"/>
      <w:marLeft w:val="0"/>
      <w:marRight w:val="0"/>
      <w:marTop w:val="0"/>
      <w:marBottom w:val="0"/>
      <w:divBdr>
        <w:top w:val="none" w:sz="0" w:space="0" w:color="auto"/>
        <w:left w:val="none" w:sz="0" w:space="0" w:color="auto"/>
        <w:bottom w:val="none" w:sz="0" w:space="0" w:color="auto"/>
        <w:right w:val="none" w:sz="0" w:space="0" w:color="auto"/>
      </w:divBdr>
    </w:div>
    <w:div w:id="1891377086">
      <w:bodyDiv w:val="1"/>
      <w:marLeft w:val="0"/>
      <w:marRight w:val="0"/>
      <w:marTop w:val="0"/>
      <w:marBottom w:val="0"/>
      <w:divBdr>
        <w:top w:val="none" w:sz="0" w:space="0" w:color="auto"/>
        <w:left w:val="none" w:sz="0" w:space="0" w:color="auto"/>
        <w:bottom w:val="none" w:sz="0" w:space="0" w:color="auto"/>
        <w:right w:val="none" w:sz="0" w:space="0" w:color="auto"/>
      </w:divBdr>
    </w:div>
    <w:div w:id="1952466221">
      <w:bodyDiv w:val="1"/>
      <w:marLeft w:val="0"/>
      <w:marRight w:val="0"/>
      <w:marTop w:val="0"/>
      <w:marBottom w:val="0"/>
      <w:divBdr>
        <w:top w:val="none" w:sz="0" w:space="0" w:color="auto"/>
        <w:left w:val="none" w:sz="0" w:space="0" w:color="auto"/>
        <w:bottom w:val="none" w:sz="0" w:space="0" w:color="auto"/>
        <w:right w:val="none" w:sz="0" w:space="0" w:color="auto"/>
      </w:divBdr>
    </w:div>
    <w:div w:id="2016302163">
      <w:bodyDiv w:val="1"/>
      <w:marLeft w:val="0"/>
      <w:marRight w:val="0"/>
      <w:marTop w:val="0"/>
      <w:marBottom w:val="0"/>
      <w:divBdr>
        <w:top w:val="none" w:sz="0" w:space="0" w:color="auto"/>
        <w:left w:val="none" w:sz="0" w:space="0" w:color="auto"/>
        <w:bottom w:val="none" w:sz="0" w:space="0" w:color="auto"/>
        <w:right w:val="none" w:sz="0" w:space="0" w:color="auto"/>
      </w:divBdr>
      <w:divsChild>
        <w:div w:id="602035983">
          <w:marLeft w:val="0"/>
          <w:marRight w:val="0"/>
          <w:marTop w:val="0"/>
          <w:marBottom w:val="0"/>
          <w:divBdr>
            <w:top w:val="none" w:sz="0" w:space="0" w:color="auto"/>
            <w:left w:val="none" w:sz="0" w:space="0" w:color="auto"/>
            <w:bottom w:val="none" w:sz="0" w:space="0" w:color="auto"/>
            <w:right w:val="none" w:sz="0" w:space="0" w:color="auto"/>
          </w:divBdr>
          <w:divsChild>
            <w:div w:id="1481384383">
              <w:marLeft w:val="0"/>
              <w:marRight w:val="0"/>
              <w:marTop w:val="0"/>
              <w:marBottom w:val="0"/>
              <w:divBdr>
                <w:top w:val="none" w:sz="0" w:space="0" w:color="auto"/>
                <w:left w:val="none" w:sz="0" w:space="0" w:color="auto"/>
                <w:bottom w:val="none" w:sz="0" w:space="0" w:color="auto"/>
                <w:right w:val="none" w:sz="0" w:space="0" w:color="auto"/>
              </w:divBdr>
              <w:divsChild>
                <w:div w:id="792403919">
                  <w:marLeft w:val="0"/>
                  <w:marRight w:val="0"/>
                  <w:marTop w:val="0"/>
                  <w:marBottom w:val="0"/>
                  <w:divBdr>
                    <w:top w:val="none" w:sz="0" w:space="0" w:color="auto"/>
                    <w:left w:val="none" w:sz="0" w:space="0" w:color="auto"/>
                    <w:bottom w:val="none" w:sz="0" w:space="0" w:color="auto"/>
                    <w:right w:val="none" w:sz="0" w:space="0" w:color="auto"/>
                  </w:divBdr>
                  <w:divsChild>
                    <w:div w:id="16190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94498">
          <w:marLeft w:val="0"/>
          <w:marRight w:val="0"/>
          <w:marTop w:val="0"/>
          <w:marBottom w:val="0"/>
          <w:divBdr>
            <w:top w:val="none" w:sz="0" w:space="0" w:color="auto"/>
            <w:left w:val="none" w:sz="0" w:space="0" w:color="auto"/>
            <w:bottom w:val="none" w:sz="0" w:space="0" w:color="auto"/>
            <w:right w:val="none" w:sz="0" w:space="0" w:color="auto"/>
          </w:divBdr>
          <w:divsChild>
            <w:div w:id="354116037">
              <w:marLeft w:val="0"/>
              <w:marRight w:val="0"/>
              <w:marTop w:val="0"/>
              <w:marBottom w:val="0"/>
              <w:divBdr>
                <w:top w:val="none" w:sz="0" w:space="0" w:color="auto"/>
                <w:left w:val="none" w:sz="0" w:space="0" w:color="auto"/>
                <w:bottom w:val="none" w:sz="0" w:space="0" w:color="auto"/>
                <w:right w:val="none" w:sz="0" w:space="0" w:color="auto"/>
              </w:divBdr>
              <w:divsChild>
                <w:div w:id="619723010">
                  <w:marLeft w:val="0"/>
                  <w:marRight w:val="0"/>
                  <w:marTop w:val="0"/>
                  <w:marBottom w:val="0"/>
                  <w:divBdr>
                    <w:top w:val="none" w:sz="0" w:space="0" w:color="auto"/>
                    <w:left w:val="none" w:sz="0" w:space="0" w:color="auto"/>
                    <w:bottom w:val="none" w:sz="0" w:space="0" w:color="auto"/>
                    <w:right w:val="none" w:sz="0" w:space="0" w:color="auto"/>
                  </w:divBdr>
                  <w:divsChild>
                    <w:div w:id="1943293458">
                      <w:marLeft w:val="0"/>
                      <w:marRight w:val="0"/>
                      <w:marTop w:val="0"/>
                      <w:marBottom w:val="0"/>
                      <w:divBdr>
                        <w:top w:val="none" w:sz="0" w:space="0" w:color="auto"/>
                        <w:left w:val="none" w:sz="0" w:space="0" w:color="auto"/>
                        <w:bottom w:val="none" w:sz="0" w:space="0" w:color="auto"/>
                        <w:right w:val="none" w:sz="0" w:space="0" w:color="auto"/>
                      </w:divBdr>
                      <w:divsChild>
                        <w:div w:id="446000712">
                          <w:marLeft w:val="0"/>
                          <w:marRight w:val="0"/>
                          <w:marTop w:val="0"/>
                          <w:marBottom w:val="0"/>
                          <w:divBdr>
                            <w:top w:val="none" w:sz="0" w:space="0" w:color="auto"/>
                            <w:left w:val="none" w:sz="0" w:space="0" w:color="auto"/>
                            <w:bottom w:val="none" w:sz="0" w:space="0" w:color="auto"/>
                            <w:right w:val="none" w:sz="0" w:space="0" w:color="auto"/>
                          </w:divBdr>
                          <w:divsChild>
                            <w:div w:id="910970409">
                              <w:marLeft w:val="0"/>
                              <w:marRight w:val="0"/>
                              <w:marTop w:val="0"/>
                              <w:marBottom w:val="0"/>
                              <w:divBdr>
                                <w:top w:val="none" w:sz="0" w:space="0" w:color="auto"/>
                                <w:left w:val="none" w:sz="0" w:space="0" w:color="auto"/>
                                <w:bottom w:val="none" w:sz="0" w:space="0" w:color="auto"/>
                                <w:right w:val="none" w:sz="0" w:space="0" w:color="auto"/>
                              </w:divBdr>
                              <w:divsChild>
                                <w:div w:id="989944092">
                                  <w:marLeft w:val="0"/>
                                  <w:marRight w:val="0"/>
                                  <w:marTop w:val="0"/>
                                  <w:marBottom w:val="0"/>
                                  <w:divBdr>
                                    <w:top w:val="none" w:sz="0" w:space="0" w:color="auto"/>
                                    <w:left w:val="none" w:sz="0" w:space="0" w:color="auto"/>
                                    <w:bottom w:val="none" w:sz="0" w:space="0" w:color="auto"/>
                                    <w:right w:val="none" w:sz="0" w:space="0" w:color="auto"/>
                                  </w:divBdr>
                                  <w:divsChild>
                                    <w:div w:id="541556166">
                                      <w:marLeft w:val="0"/>
                                      <w:marRight w:val="0"/>
                                      <w:marTop w:val="0"/>
                                      <w:marBottom w:val="0"/>
                                      <w:divBdr>
                                        <w:top w:val="none" w:sz="0" w:space="0" w:color="auto"/>
                                        <w:left w:val="none" w:sz="0" w:space="0" w:color="auto"/>
                                        <w:bottom w:val="none" w:sz="0" w:space="0" w:color="auto"/>
                                        <w:right w:val="none" w:sz="0" w:space="0" w:color="auto"/>
                                      </w:divBdr>
                                      <w:divsChild>
                                        <w:div w:id="563486089">
                                          <w:marLeft w:val="0"/>
                                          <w:marRight w:val="0"/>
                                          <w:marTop w:val="0"/>
                                          <w:marBottom w:val="0"/>
                                          <w:divBdr>
                                            <w:top w:val="none" w:sz="0" w:space="0" w:color="auto"/>
                                            <w:left w:val="none" w:sz="0" w:space="0" w:color="auto"/>
                                            <w:bottom w:val="none" w:sz="0" w:space="0" w:color="auto"/>
                                            <w:right w:val="none" w:sz="0" w:space="0" w:color="auto"/>
                                          </w:divBdr>
                                          <w:divsChild>
                                            <w:div w:id="990987028">
                                              <w:marLeft w:val="0"/>
                                              <w:marRight w:val="0"/>
                                              <w:marTop w:val="0"/>
                                              <w:marBottom w:val="0"/>
                                              <w:divBdr>
                                                <w:top w:val="none" w:sz="0" w:space="0" w:color="auto"/>
                                                <w:left w:val="none" w:sz="0" w:space="0" w:color="auto"/>
                                                <w:bottom w:val="none" w:sz="0" w:space="0" w:color="auto"/>
                                                <w:right w:val="none" w:sz="0" w:space="0" w:color="auto"/>
                                              </w:divBdr>
                                              <w:divsChild>
                                                <w:div w:id="1805848735">
                                                  <w:marLeft w:val="0"/>
                                                  <w:marRight w:val="0"/>
                                                  <w:marTop w:val="0"/>
                                                  <w:marBottom w:val="0"/>
                                                  <w:divBdr>
                                                    <w:top w:val="none" w:sz="0" w:space="0" w:color="auto"/>
                                                    <w:left w:val="none" w:sz="0" w:space="0" w:color="auto"/>
                                                    <w:bottom w:val="none" w:sz="0" w:space="0" w:color="auto"/>
                                                    <w:right w:val="none" w:sz="0" w:space="0" w:color="auto"/>
                                                  </w:divBdr>
                                                  <w:divsChild>
                                                    <w:div w:id="1344162881">
                                                      <w:marLeft w:val="0"/>
                                                      <w:marRight w:val="0"/>
                                                      <w:marTop w:val="0"/>
                                                      <w:marBottom w:val="0"/>
                                                      <w:divBdr>
                                                        <w:top w:val="none" w:sz="0" w:space="0" w:color="auto"/>
                                                        <w:left w:val="none" w:sz="0" w:space="0" w:color="auto"/>
                                                        <w:bottom w:val="none" w:sz="0" w:space="0" w:color="auto"/>
                                                        <w:right w:val="none" w:sz="0" w:space="0" w:color="auto"/>
                                                      </w:divBdr>
                                                      <w:divsChild>
                                                        <w:div w:id="4572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386025">
                                              <w:marLeft w:val="0"/>
                                              <w:marRight w:val="0"/>
                                              <w:marTop w:val="0"/>
                                              <w:marBottom w:val="0"/>
                                              <w:divBdr>
                                                <w:top w:val="none" w:sz="0" w:space="0" w:color="auto"/>
                                                <w:left w:val="none" w:sz="0" w:space="0" w:color="auto"/>
                                                <w:bottom w:val="none" w:sz="0" w:space="0" w:color="auto"/>
                                                <w:right w:val="none" w:sz="0" w:space="0" w:color="auto"/>
                                              </w:divBdr>
                                              <w:divsChild>
                                                <w:div w:id="1004433022">
                                                  <w:marLeft w:val="0"/>
                                                  <w:marRight w:val="0"/>
                                                  <w:marTop w:val="0"/>
                                                  <w:marBottom w:val="0"/>
                                                  <w:divBdr>
                                                    <w:top w:val="none" w:sz="0" w:space="0" w:color="auto"/>
                                                    <w:left w:val="none" w:sz="0" w:space="0" w:color="auto"/>
                                                    <w:bottom w:val="none" w:sz="0" w:space="0" w:color="auto"/>
                                                    <w:right w:val="none" w:sz="0" w:space="0" w:color="auto"/>
                                                  </w:divBdr>
                                                  <w:divsChild>
                                                    <w:div w:id="609170580">
                                                      <w:marLeft w:val="0"/>
                                                      <w:marRight w:val="0"/>
                                                      <w:marTop w:val="0"/>
                                                      <w:marBottom w:val="0"/>
                                                      <w:divBdr>
                                                        <w:top w:val="none" w:sz="0" w:space="0" w:color="auto"/>
                                                        <w:left w:val="none" w:sz="0" w:space="0" w:color="auto"/>
                                                        <w:bottom w:val="none" w:sz="0" w:space="0" w:color="auto"/>
                                                        <w:right w:val="none" w:sz="0" w:space="0" w:color="auto"/>
                                                      </w:divBdr>
                                                      <w:divsChild>
                                                        <w:div w:id="17880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EBD4A82FB93C48A4035F0D83EF2483" ma:contentTypeVersion="11" ma:contentTypeDescription="Create a new document." ma:contentTypeScope="" ma:versionID="56f63efc0153d8a1347a6a36d69c55fa">
  <xsd:schema xmlns:xsd="http://www.w3.org/2001/XMLSchema" xmlns:xs="http://www.w3.org/2001/XMLSchema" xmlns:p="http://schemas.microsoft.com/office/2006/metadata/properties" xmlns:ns3="0eb26571-cabb-4479-a242-ef9d7b05ba64" xmlns:ns4="20229106-9386-4991-a504-9429bdd7ab92" targetNamespace="http://schemas.microsoft.com/office/2006/metadata/properties" ma:root="true" ma:fieldsID="eba5eeed99da403c031b3e48ae4f78d2" ns3:_="" ns4:_="">
    <xsd:import namespace="0eb26571-cabb-4479-a242-ef9d7b05ba64"/>
    <xsd:import namespace="20229106-9386-4991-a504-9429bdd7ab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26571-cabb-4479-a242-ef9d7b05ba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229106-9386-4991-a504-9429bdd7ab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eb26571-cabb-4479-a242-ef9d7b05ba6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5E30D-50F4-4840-8814-E06D5AAAECB9}">
  <ds:schemaRefs>
    <ds:schemaRef ds:uri="http://schemas.microsoft.com/sharepoint/v3/contenttype/forms"/>
  </ds:schemaRefs>
</ds:datastoreItem>
</file>

<file path=customXml/itemProps2.xml><?xml version="1.0" encoding="utf-8"?>
<ds:datastoreItem xmlns:ds="http://schemas.openxmlformats.org/officeDocument/2006/customXml" ds:itemID="{D13880C9-0B95-438A-A3D1-4BDE2B47E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26571-cabb-4479-a242-ef9d7b05ba64"/>
    <ds:schemaRef ds:uri="20229106-9386-4991-a504-9429bdd7a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B061E3-C14C-4AEA-86EA-9CD4729CDC7F}">
  <ds:schemaRefs>
    <ds:schemaRef ds:uri="http://schemas.microsoft.com/office/2006/metadata/properties"/>
    <ds:schemaRef ds:uri="http://schemas.microsoft.com/office/infopath/2007/PartnerControls"/>
    <ds:schemaRef ds:uri="0eb26571-cabb-4479-a242-ef9d7b05ba64"/>
  </ds:schemaRefs>
</ds:datastoreItem>
</file>

<file path=customXml/itemProps4.xml><?xml version="1.0" encoding="utf-8"?>
<ds:datastoreItem xmlns:ds="http://schemas.openxmlformats.org/officeDocument/2006/customXml" ds:itemID="{3C58216F-364C-4268-BF0F-B53238DBB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3174</Words>
  <Characters>18098</Characters>
  <Application>Microsoft Office Word</Application>
  <DocSecurity>0</DocSecurity>
  <Lines>150</Lines>
  <Paragraphs>42</Paragraphs>
  <ScaleCrop>false</ScaleCrop>
  <Company/>
  <LinksUpToDate>false</LinksUpToDate>
  <CharactersWithSpaces>21230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Nathaelle Bessiere</dc:creator>
  <cp:keywords/>
  <dc:description/>
  <cp:lastModifiedBy>Nathaelle Bessiere</cp:lastModifiedBy>
  <cp:revision>2</cp:revision>
  <cp:lastPrinted>2025-11-26T08:39:00Z</cp:lastPrinted>
  <dcterms:created xsi:type="dcterms:W3CDTF">2026-09-08T07:52:00Z</dcterms:created>
  <dcterms:modified xsi:type="dcterms:W3CDTF">2026-09-08T07:52:00Z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0x01010084EBD4A82FB93C48A4035F0D83EF2483</vt:lpwstr>
  </property>
</Properties>
</file>