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BE7C1" w14:textId="77777777" w:rsidR="00A77673" w:rsidRPr="00466237" w:rsidRDefault="002D6C55" w:rsidP="00A77673">
      <w:pPr>
        <w:pStyle w:val="Header"/>
        <w:rPr>
          <w:rFonts w:cs="Arial"/>
          <w:b/>
          <w:sz w:val="32"/>
          <w:szCs w:val="32"/>
        </w:rPr>
      </w:pPr>
      <w:r>
        <w:rPr>
          <w:rFonts w:cs="Arial"/>
          <w:b/>
          <w:sz w:val="32"/>
          <w:szCs w:val="32"/>
        </w:rPr>
        <w:tab/>
      </w:r>
      <w:r w:rsidR="00A77673">
        <w:rPr>
          <w:rFonts w:cs="Arial"/>
          <w:b/>
          <w:noProof/>
          <w:sz w:val="32"/>
          <w:szCs w:val="32"/>
        </w:rPr>
        <w:drawing>
          <wp:inline distT="0" distB="0" distL="0" distR="0" wp14:anchorId="2A4AEB37" wp14:editId="54A75108">
            <wp:extent cx="620395" cy="588645"/>
            <wp:effectExtent l="0" t="0" r="8255" b="1905"/>
            <wp:docPr id="3" name="Picture 3" descr="new ros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rose 20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395" cy="588645"/>
                    </a:xfrm>
                    <a:prstGeom prst="rect">
                      <a:avLst/>
                    </a:prstGeom>
                    <a:noFill/>
                    <a:ln>
                      <a:noFill/>
                    </a:ln>
                  </pic:spPr>
                </pic:pic>
              </a:graphicData>
            </a:graphic>
          </wp:inline>
        </w:drawing>
      </w:r>
      <w:r w:rsidR="00A77673">
        <w:rPr>
          <w:rFonts w:cs="Arial"/>
          <w:b/>
          <w:sz w:val="32"/>
          <w:szCs w:val="32"/>
        </w:rPr>
        <w:t xml:space="preserve">                      M</w:t>
      </w:r>
      <w:r w:rsidR="00A77673" w:rsidRPr="00466237">
        <w:rPr>
          <w:rFonts w:cs="Arial"/>
          <w:b/>
          <w:sz w:val="32"/>
          <w:szCs w:val="32"/>
        </w:rPr>
        <w:t>AIDENHILL SCHOOL</w:t>
      </w:r>
      <w:r w:rsidR="00A77673">
        <w:rPr>
          <w:rFonts w:cs="Arial"/>
          <w:b/>
          <w:sz w:val="32"/>
          <w:szCs w:val="32"/>
        </w:rPr>
        <w:t xml:space="preserve"> – ROLE DESCRIPTION</w:t>
      </w:r>
    </w:p>
    <w:p w14:paraId="7026B0E0" w14:textId="77777777" w:rsidR="00A77673" w:rsidRDefault="00A77673" w:rsidP="00A77673">
      <w:pPr>
        <w:pStyle w:val="Header"/>
        <w:jc w:val="center"/>
        <w:rPr>
          <w:rFonts w:cs="Arial"/>
          <w:b/>
          <w:sz w:val="36"/>
          <w:szCs w:val="36"/>
        </w:rPr>
      </w:pPr>
    </w:p>
    <w:p w14:paraId="175C7272" w14:textId="77777777" w:rsidR="00A77673" w:rsidRPr="00466237" w:rsidRDefault="00A77673" w:rsidP="00A77673">
      <w:pPr>
        <w:pStyle w:val="Header"/>
        <w:jc w:val="both"/>
        <w:rPr>
          <w:rFonts w:cs="Arial"/>
          <w:b/>
        </w:rPr>
      </w:pPr>
    </w:p>
    <w:p w14:paraId="509F36A3" w14:textId="77777777" w:rsidR="00A77673" w:rsidRPr="00466237" w:rsidRDefault="00A77673" w:rsidP="00A77673">
      <w:pPr>
        <w:pStyle w:val="Header"/>
        <w:jc w:val="both"/>
        <w:rPr>
          <w:rFonts w:cs="Arial"/>
          <w:b/>
        </w:rPr>
      </w:pPr>
      <w:r>
        <w:rPr>
          <w:rFonts w:ascii="Calibri" w:hAnsi="Calibri" w:cs="Times New Roman"/>
          <w:b/>
          <w:bCs/>
          <w:sz w:val="28"/>
          <w:szCs w:val="28"/>
        </w:rPr>
        <w:t>Designated Safeguarding Lead (DSL)</w:t>
      </w:r>
    </w:p>
    <w:p w14:paraId="06FFE00A" w14:textId="77777777" w:rsidR="00A77673" w:rsidRDefault="00A77673" w:rsidP="00A77673">
      <w:pPr>
        <w:tabs>
          <w:tab w:val="left" w:pos="1500"/>
          <w:tab w:val="left" w:pos="3870"/>
        </w:tabs>
      </w:pPr>
      <w:r>
        <w:rPr>
          <w:rFonts w:cs="Arial"/>
          <w:b/>
          <w:noProof/>
        </w:rPr>
        <mc:AlternateContent>
          <mc:Choice Requires="wps">
            <w:drawing>
              <wp:anchor distT="0" distB="0" distL="114300" distR="114300" simplePos="0" relativeHeight="251659264" behindDoc="0" locked="0" layoutInCell="1" allowOverlap="1" wp14:anchorId="23FCAED1" wp14:editId="2FCB4BAA">
                <wp:simplePos x="0" y="0"/>
                <wp:positionH relativeFrom="column">
                  <wp:posOffset>2105025</wp:posOffset>
                </wp:positionH>
                <wp:positionV relativeFrom="paragraph">
                  <wp:posOffset>308610</wp:posOffset>
                </wp:positionV>
                <wp:extent cx="3857625" cy="1733550"/>
                <wp:effectExtent l="0" t="0" r="2857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733550"/>
                        </a:xfrm>
                        <a:prstGeom prst="rect">
                          <a:avLst/>
                        </a:prstGeom>
                        <a:solidFill>
                          <a:srgbClr val="FFFFFF"/>
                        </a:solidFill>
                        <a:ln w="9525">
                          <a:solidFill>
                            <a:srgbClr val="000000"/>
                          </a:solidFill>
                          <a:miter lim="800000"/>
                          <a:headEnd/>
                          <a:tailEnd/>
                        </a:ln>
                      </wps:spPr>
                      <wps:txbx>
                        <w:txbxContent>
                          <w:p w14:paraId="090E9369" w14:textId="77777777" w:rsidR="00A77673" w:rsidRDefault="00A77673" w:rsidP="00A77673">
                            <w:pPr>
                              <w:pStyle w:val="Header"/>
                              <w:jc w:val="both"/>
                              <w:rPr>
                                <w:b/>
                              </w:rPr>
                            </w:pPr>
                          </w:p>
                          <w:p w14:paraId="0F39C83D" w14:textId="77777777" w:rsidR="00A77673" w:rsidRPr="00DB5493" w:rsidRDefault="00A77673" w:rsidP="00A77673">
                            <w:pPr>
                              <w:pStyle w:val="Title"/>
                              <w:ind w:left="142"/>
                              <w:jc w:val="left"/>
                              <w:rPr>
                                <w:rFonts w:cs="Arial"/>
                                <w:sz w:val="20"/>
                                <w:szCs w:val="20"/>
                              </w:rPr>
                            </w:pPr>
                            <w:r w:rsidRPr="00DB5493">
                              <w:rPr>
                                <w:rFonts w:cs="Arial"/>
                                <w:sz w:val="20"/>
                                <w:szCs w:val="20"/>
                              </w:rPr>
                              <w:t xml:space="preserve">MANAGEMENT RESPONSIBILITY: </w:t>
                            </w:r>
                            <w:r>
                              <w:rPr>
                                <w:rFonts w:cs="Arial"/>
                                <w:sz w:val="20"/>
                                <w:szCs w:val="20"/>
                              </w:rPr>
                              <w:t>Assistant Headteacher</w:t>
                            </w:r>
                          </w:p>
                          <w:p w14:paraId="36C37C44" w14:textId="77777777" w:rsidR="00A77673" w:rsidRPr="00DB5493" w:rsidRDefault="00A77673" w:rsidP="00A77673">
                            <w:pPr>
                              <w:pStyle w:val="Title"/>
                              <w:ind w:left="142"/>
                              <w:jc w:val="left"/>
                              <w:rPr>
                                <w:rFonts w:cs="Arial"/>
                                <w:sz w:val="20"/>
                                <w:szCs w:val="20"/>
                              </w:rPr>
                            </w:pPr>
                            <w:r>
                              <w:rPr>
                                <w:rFonts w:cs="Arial"/>
                                <w:sz w:val="20"/>
                                <w:szCs w:val="20"/>
                              </w:rPr>
                              <w:t xml:space="preserve">                        </w:t>
                            </w:r>
                            <w:r>
                              <w:rPr>
                                <w:rFonts w:cs="Arial"/>
                                <w:sz w:val="20"/>
                                <w:szCs w:val="20"/>
                                <w:lang w:val="en-GB"/>
                              </w:rPr>
                              <w:t xml:space="preserve">                    </w:t>
                            </w:r>
                            <w:r>
                              <w:rPr>
                                <w:rFonts w:cs="Arial"/>
                                <w:sz w:val="20"/>
                                <w:szCs w:val="20"/>
                              </w:rPr>
                              <w:t>(</w:t>
                            </w:r>
                            <w:r>
                              <w:rPr>
                                <w:rFonts w:cs="Arial"/>
                                <w:sz w:val="20"/>
                                <w:szCs w:val="20"/>
                                <w:lang w:val="en-GB"/>
                              </w:rPr>
                              <w:t>Student Welfare and Guidance</w:t>
                            </w:r>
                            <w:r>
                              <w:rPr>
                                <w:rFonts w:cs="Arial"/>
                                <w:sz w:val="20"/>
                                <w:szCs w:val="20"/>
                              </w:rPr>
                              <w:t>)</w:t>
                            </w:r>
                          </w:p>
                          <w:p w14:paraId="048307B6" w14:textId="77777777" w:rsidR="00A77673" w:rsidRPr="005265FA" w:rsidRDefault="00A77673" w:rsidP="00A77673">
                            <w:pPr>
                              <w:pStyle w:val="Title"/>
                              <w:ind w:left="142"/>
                              <w:jc w:val="left"/>
                              <w:rPr>
                                <w:rFonts w:cs="Arial"/>
                                <w:sz w:val="20"/>
                                <w:szCs w:val="20"/>
                                <w:lang w:val="en-US"/>
                              </w:rPr>
                            </w:pPr>
                            <w:r w:rsidRPr="00DB5493">
                              <w:rPr>
                                <w:rFonts w:cs="Arial"/>
                                <w:sz w:val="20"/>
                                <w:szCs w:val="20"/>
                              </w:rPr>
                              <w:t xml:space="preserve">RATIFIED: </w:t>
                            </w:r>
                            <w:r w:rsidR="005265FA">
                              <w:rPr>
                                <w:rFonts w:cs="Arial"/>
                                <w:sz w:val="20"/>
                                <w:szCs w:val="20"/>
                                <w:lang w:val="en-US"/>
                              </w:rPr>
                              <w:t>26</w:t>
                            </w:r>
                            <w:r w:rsidR="005265FA" w:rsidRPr="005265FA">
                              <w:rPr>
                                <w:rFonts w:cs="Arial"/>
                                <w:sz w:val="20"/>
                                <w:szCs w:val="20"/>
                                <w:vertAlign w:val="superscript"/>
                                <w:lang w:val="en-US"/>
                              </w:rPr>
                              <w:t>th</w:t>
                            </w:r>
                            <w:r w:rsidR="005265FA">
                              <w:rPr>
                                <w:rFonts w:cs="Arial"/>
                                <w:sz w:val="20"/>
                                <w:szCs w:val="20"/>
                                <w:lang w:val="en-US"/>
                              </w:rPr>
                              <w:t xml:space="preserve"> May 2022</w:t>
                            </w:r>
                          </w:p>
                          <w:p w14:paraId="31CB7DC7" w14:textId="77777777" w:rsidR="00A77673" w:rsidRPr="00DB5493" w:rsidRDefault="00A77673" w:rsidP="00A77673">
                            <w:pPr>
                              <w:pStyle w:val="Title"/>
                              <w:ind w:left="142"/>
                              <w:jc w:val="left"/>
                              <w:rPr>
                                <w:rFonts w:cs="Arial"/>
                                <w:sz w:val="20"/>
                                <w:szCs w:val="20"/>
                              </w:rPr>
                            </w:pPr>
                          </w:p>
                          <w:p w14:paraId="66A4F8A8" w14:textId="77777777" w:rsidR="00A77673" w:rsidRPr="00DB5493" w:rsidRDefault="00A77673" w:rsidP="00A77673">
                            <w:pPr>
                              <w:pStyle w:val="Title"/>
                              <w:ind w:left="142"/>
                              <w:jc w:val="left"/>
                              <w:rPr>
                                <w:rFonts w:cs="Arial"/>
                                <w:sz w:val="20"/>
                                <w:szCs w:val="20"/>
                              </w:rPr>
                            </w:pPr>
                            <w:r w:rsidRPr="00DB5493">
                              <w:rPr>
                                <w:rFonts w:cs="Arial"/>
                                <w:sz w:val="20"/>
                                <w:szCs w:val="20"/>
                              </w:rPr>
                              <w:t xml:space="preserve">AUTHORISED SIGNATORY: </w:t>
                            </w:r>
                            <w:r>
                              <w:rPr>
                                <w:rFonts w:cs="Arial"/>
                                <w:sz w:val="20"/>
                                <w:szCs w:val="20"/>
                              </w:rPr>
                              <w:t>________________________</w:t>
                            </w:r>
                          </w:p>
                          <w:p w14:paraId="61E43C2A" w14:textId="77777777" w:rsidR="00A77673" w:rsidRPr="00DB5493" w:rsidRDefault="00A77673" w:rsidP="00A77673">
                            <w:pPr>
                              <w:pStyle w:val="Title"/>
                              <w:ind w:left="142"/>
                              <w:jc w:val="left"/>
                              <w:rPr>
                                <w:rFonts w:cs="Arial"/>
                                <w:sz w:val="20"/>
                                <w:szCs w:val="20"/>
                              </w:rPr>
                            </w:pPr>
                            <w:r w:rsidRPr="00DB5493">
                              <w:rPr>
                                <w:rFonts w:cs="Arial"/>
                                <w:sz w:val="20"/>
                                <w:szCs w:val="20"/>
                              </w:rPr>
                              <w:t xml:space="preserve">                  </w:t>
                            </w:r>
                            <w:r>
                              <w:rPr>
                                <w:rFonts w:cs="Arial"/>
                                <w:sz w:val="20"/>
                                <w:szCs w:val="20"/>
                              </w:rPr>
                              <w:t xml:space="preserve">     </w:t>
                            </w:r>
                            <w:r>
                              <w:rPr>
                                <w:rFonts w:cs="Arial"/>
                                <w:sz w:val="20"/>
                                <w:szCs w:val="20"/>
                                <w:lang w:val="en-GB"/>
                              </w:rPr>
                              <w:t xml:space="preserve">                </w:t>
                            </w:r>
                            <w:r>
                              <w:rPr>
                                <w:rFonts w:cs="Arial"/>
                                <w:sz w:val="20"/>
                                <w:szCs w:val="20"/>
                              </w:rPr>
                              <w:t xml:space="preserve"> Eric Dawson, </w:t>
                            </w:r>
                            <w:r w:rsidRPr="00DB5493">
                              <w:rPr>
                                <w:rFonts w:cs="Arial"/>
                                <w:sz w:val="20"/>
                                <w:szCs w:val="20"/>
                              </w:rPr>
                              <w:t xml:space="preserve"> Chair of Governors  </w:t>
                            </w:r>
                          </w:p>
                          <w:p w14:paraId="0BE5101F" w14:textId="77777777" w:rsidR="00A77673" w:rsidRPr="00DB5493" w:rsidRDefault="00A77673" w:rsidP="00A77673">
                            <w:pPr>
                              <w:pStyle w:val="Title"/>
                              <w:ind w:left="540"/>
                              <w:jc w:val="left"/>
                              <w:rPr>
                                <w:rFonts w:cs="Arial"/>
                                <w:sz w:val="20"/>
                                <w:szCs w:val="20"/>
                              </w:rPr>
                            </w:pPr>
                          </w:p>
                          <w:p w14:paraId="6DA82836" w14:textId="7F9A11BC" w:rsidR="00A77673" w:rsidRPr="00CA6A6E" w:rsidRDefault="00A77673" w:rsidP="00A77673">
                            <w:pPr>
                              <w:pStyle w:val="Title"/>
                              <w:ind w:left="142"/>
                              <w:jc w:val="left"/>
                              <w:rPr>
                                <w:rFonts w:cs="Arial"/>
                                <w:sz w:val="20"/>
                                <w:szCs w:val="20"/>
                                <w:lang w:val="en-GB"/>
                              </w:rPr>
                            </w:pPr>
                            <w:r w:rsidRPr="00DB5493">
                              <w:rPr>
                                <w:rFonts w:cs="Arial"/>
                                <w:sz w:val="20"/>
                                <w:szCs w:val="20"/>
                              </w:rPr>
                              <w:t xml:space="preserve">REVIEW DUE: </w:t>
                            </w:r>
                            <w:r w:rsidR="005265FA">
                              <w:rPr>
                                <w:rFonts w:cs="Arial"/>
                                <w:sz w:val="20"/>
                                <w:szCs w:val="20"/>
                                <w:lang w:val="en-GB"/>
                              </w:rPr>
                              <w:t>May 202</w:t>
                            </w:r>
                            <w:r w:rsidR="003E7D9F">
                              <w:rPr>
                                <w:rFonts w:cs="Arial"/>
                                <w:sz w:val="20"/>
                                <w:szCs w:val="20"/>
                                <w:lang w:val="en-GB"/>
                              </w:rPr>
                              <w:t>4</w:t>
                            </w:r>
                          </w:p>
                          <w:p w14:paraId="671B8D3C" w14:textId="77777777" w:rsidR="00A77673" w:rsidRPr="00E4344E" w:rsidRDefault="00A77673" w:rsidP="00A77673">
                            <w:pPr>
                              <w:pStyle w:val="Title"/>
                              <w:ind w:left="142"/>
                              <w:jc w:val="left"/>
                              <w:rPr>
                                <w:rFonts w:cs="Arial"/>
                                <w:sz w:val="20"/>
                                <w:szCs w:val="20"/>
                                <w:lang w:val="en-GB"/>
                              </w:rPr>
                            </w:pPr>
                            <w:r>
                              <w:rPr>
                                <w:rFonts w:cs="Arial"/>
                                <w:sz w:val="20"/>
                                <w:szCs w:val="20"/>
                              </w:rPr>
                              <w:t xml:space="preserve">Policy allocation: </w:t>
                            </w:r>
                            <w:r>
                              <w:rPr>
                                <w:rFonts w:cs="Arial"/>
                                <w:sz w:val="20"/>
                                <w:szCs w:val="20"/>
                                <w:lang w:val="en-GB"/>
                              </w:rPr>
                              <w:t>Safeguarding Governor</w:t>
                            </w:r>
                          </w:p>
                          <w:p w14:paraId="27062D1C" w14:textId="77777777" w:rsidR="00A77673" w:rsidRDefault="00A77673" w:rsidP="00A776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FCAED1" id="_x0000_t202" coordsize="21600,21600" o:spt="202" path="m,l,21600r21600,l21600,xe">
                <v:stroke joinstyle="miter"/>
                <v:path gradientshapeok="t" o:connecttype="rect"/>
              </v:shapetype>
              <v:shape id="Text Box 3" o:spid="_x0000_s1026" type="#_x0000_t202" style="position:absolute;margin-left:165.75pt;margin-top:24.3pt;width:303.7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sHFgIAACwEAAAOAAAAZHJzL2Uyb0RvYy54bWysU9tu2zAMfR+wfxD0vjjXNjXiFF26DAO6&#10;C9DtA2RZjoXJokYpsbOvHyWnadANeximB0EUqSPy8HB127eGHRR6Dbbgk9GYM2UlVNruCv7t6/bN&#10;kjMfhK2EAasKflSe365fv1p1LldTaMBUChmBWJ93ruBNCC7PMi8b1Qo/AqcsOWvAVgQycZdVKDpC&#10;b002HY+vsg6wcghSeU+394OTrxN+XSsZPte1V4GZglNuIe2Y9jLu2Xol8h0K12h5SkP8Qxat0JY+&#10;PUPdiyDYHvVvUK2WCB7qMJLQZlDXWqpUA1UzGb+o5rERTqVaiBzvzjT5/wcrPx0e3RdkoX8LPTUw&#10;FeHdA8jvnlnYNMLu1B0idI0SFX08iZRlnfP56Wmk2uc+gpTdR6ioyWIfIAH1NbaRFaqTETo14Hgm&#10;XfWBSbqcLRfXV9MFZ5J8k+vZbLFIbclE/vTcoQ/vFbQsHgqO1NUELw4PPsR0RP4UEn/zYHS11cYk&#10;A3flxiA7CFLANq1UwYswY1lX8JsFJfJ3iHFaf4JodSApG90WfHkOEnnk7Z2tktCC0GY4U8rGnoiM&#10;3A0shr7sKTASWkJ1JEoRBsnSiNGhAfzJWUdyLbj/sReoODMfLLXlZjKfR30nY764npKBl57y0iOs&#10;JKiCB86G4yYMM7F3qHcN/TQIwcIdtbLWieTnrE55kyQT96fxiZq/tFPU85CvfwEAAP//AwBQSwME&#10;FAAGAAgAAAAhALEfin7gAAAACgEAAA8AAABkcnMvZG93bnJldi54bWxMj8tOwzAQRfdI/IM1SGwQ&#10;ddKUkIQ4FUICwQ7aCrZuPE0i/Ai2m4a/Z1jBcnSP7pxbr2ej2YQ+DM4KSBcJMLStU4PtBOy2j9cF&#10;sBClVVI7iwK+McC6OT+rZaXcyb7htIkdoxIbKimgj3GsOA9tj0aGhRvRUnZw3shIp++48vJE5Ubz&#10;ZZLk3MjB0odejvjQY/u5ORoBxep5+ggv2et7mx90Ga9up6cvL8TlxXx/ByziHP9g+NUndWjIae+O&#10;VgWmBWRZekOogFWRAyOgzEoat6dkmebAm5r/n9D8AAAA//8DAFBLAQItABQABgAIAAAAIQC2gziS&#10;/gAAAOEBAAATAAAAAAAAAAAAAAAAAAAAAABbQ29udGVudF9UeXBlc10ueG1sUEsBAi0AFAAGAAgA&#10;AAAhADj9If/WAAAAlAEAAAsAAAAAAAAAAAAAAAAALwEAAF9yZWxzLy5yZWxzUEsBAi0AFAAGAAgA&#10;AAAhABxsqwcWAgAALAQAAA4AAAAAAAAAAAAAAAAALgIAAGRycy9lMm9Eb2MueG1sUEsBAi0AFAAG&#10;AAgAAAAhALEfin7gAAAACgEAAA8AAAAAAAAAAAAAAAAAcAQAAGRycy9kb3ducmV2LnhtbFBLBQYA&#10;AAAABAAEAPMAAAB9BQAAAAA=&#10;">
                <v:textbox>
                  <w:txbxContent>
                    <w:p w14:paraId="090E9369" w14:textId="77777777" w:rsidR="00A77673" w:rsidRDefault="00A77673" w:rsidP="00A77673">
                      <w:pPr>
                        <w:pStyle w:val="Header"/>
                        <w:jc w:val="both"/>
                        <w:rPr>
                          <w:b/>
                        </w:rPr>
                      </w:pPr>
                    </w:p>
                    <w:p w14:paraId="0F39C83D" w14:textId="77777777" w:rsidR="00A77673" w:rsidRPr="00DB5493" w:rsidRDefault="00A77673" w:rsidP="00A77673">
                      <w:pPr>
                        <w:pStyle w:val="Title"/>
                        <w:ind w:left="142"/>
                        <w:jc w:val="left"/>
                        <w:rPr>
                          <w:rFonts w:cs="Arial"/>
                          <w:sz w:val="20"/>
                          <w:szCs w:val="20"/>
                        </w:rPr>
                      </w:pPr>
                      <w:r w:rsidRPr="00DB5493">
                        <w:rPr>
                          <w:rFonts w:cs="Arial"/>
                          <w:sz w:val="20"/>
                          <w:szCs w:val="20"/>
                        </w:rPr>
                        <w:t xml:space="preserve">MANAGEMENT RESPONSIBILITY: </w:t>
                      </w:r>
                      <w:r>
                        <w:rPr>
                          <w:rFonts w:cs="Arial"/>
                          <w:sz w:val="20"/>
                          <w:szCs w:val="20"/>
                        </w:rPr>
                        <w:t>Assistant Headteacher</w:t>
                      </w:r>
                    </w:p>
                    <w:p w14:paraId="36C37C44" w14:textId="77777777" w:rsidR="00A77673" w:rsidRPr="00DB5493" w:rsidRDefault="00A77673" w:rsidP="00A77673">
                      <w:pPr>
                        <w:pStyle w:val="Title"/>
                        <w:ind w:left="142"/>
                        <w:jc w:val="left"/>
                        <w:rPr>
                          <w:rFonts w:cs="Arial"/>
                          <w:sz w:val="20"/>
                          <w:szCs w:val="20"/>
                        </w:rPr>
                      </w:pPr>
                      <w:r>
                        <w:rPr>
                          <w:rFonts w:cs="Arial"/>
                          <w:sz w:val="20"/>
                          <w:szCs w:val="20"/>
                        </w:rPr>
                        <w:t xml:space="preserve">                        </w:t>
                      </w:r>
                      <w:r>
                        <w:rPr>
                          <w:rFonts w:cs="Arial"/>
                          <w:sz w:val="20"/>
                          <w:szCs w:val="20"/>
                          <w:lang w:val="en-GB"/>
                        </w:rPr>
                        <w:t xml:space="preserve">                    </w:t>
                      </w:r>
                      <w:r>
                        <w:rPr>
                          <w:rFonts w:cs="Arial"/>
                          <w:sz w:val="20"/>
                          <w:szCs w:val="20"/>
                        </w:rPr>
                        <w:t>(</w:t>
                      </w:r>
                      <w:r>
                        <w:rPr>
                          <w:rFonts w:cs="Arial"/>
                          <w:sz w:val="20"/>
                          <w:szCs w:val="20"/>
                          <w:lang w:val="en-GB"/>
                        </w:rPr>
                        <w:t>Student Welfare and Guidance</w:t>
                      </w:r>
                      <w:r>
                        <w:rPr>
                          <w:rFonts w:cs="Arial"/>
                          <w:sz w:val="20"/>
                          <w:szCs w:val="20"/>
                        </w:rPr>
                        <w:t>)</w:t>
                      </w:r>
                    </w:p>
                    <w:p w14:paraId="048307B6" w14:textId="77777777" w:rsidR="00A77673" w:rsidRPr="005265FA" w:rsidRDefault="00A77673" w:rsidP="00A77673">
                      <w:pPr>
                        <w:pStyle w:val="Title"/>
                        <w:ind w:left="142"/>
                        <w:jc w:val="left"/>
                        <w:rPr>
                          <w:rFonts w:cs="Arial"/>
                          <w:sz w:val="20"/>
                          <w:szCs w:val="20"/>
                          <w:lang w:val="en-US"/>
                        </w:rPr>
                      </w:pPr>
                      <w:r w:rsidRPr="00DB5493">
                        <w:rPr>
                          <w:rFonts w:cs="Arial"/>
                          <w:sz w:val="20"/>
                          <w:szCs w:val="20"/>
                        </w:rPr>
                        <w:t xml:space="preserve">RATIFIED: </w:t>
                      </w:r>
                      <w:r w:rsidR="005265FA">
                        <w:rPr>
                          <w:rFonts w:cs="Arial"/>
                          <w:sz w:val="20"/>
                          <w:szCs w:val="20"/>
                          <w:lang w:val="en-US"/>
                        </w:rPr>
                        <w:t>26</w:t>
                      </w:r>
                      <w:r w:rsidR="005265FA" w:rsidRPr="005265FA">
                        <w:rPr>
                          <w:rFonts w:cs="Arial"/>
                          <w:sz w:val="20"/>
                          <w:szCs w:val="20"/>
                          <w:vertAlign w:val="superscript"/>
                          <w:lang w:val="en-US"/>
                        </w:rPr>
                        <w:t>th</w:t>
                      </w:r>
                      <w:r w:rsidR="005265FA">
                        <w:rPr>
                          <w:rFonts w:cs="Arial"/>
                          <w:sz w:val="20"/>
                          <w:szCs w:val="20"/>
                          <w:lang w:val="en-US"/>
                        </w:rPr>
                        <w:t xml:space="preserve"> May 2022</w:t>
                      </w:r>
                    </w:p>
                    <w:p w14:paraId="31CB7DC7" w14:textId="77777777" w:rsidR="00A77673" w:rsidRPr="00DB5493" w:rsidRDefault="00A77673" w:rsidP="00A77673">
                      <w:pPr>
                        <w:pStyle w:val="Title"/>
                        <w:ind w:left="142"/>
                        <w:jc w:val="left"/>
                        <w:rPr>
                          <w:rFonts w:cs="Arial"/>
                          <w:sz w:val="20"/>
                          <w:szCs w:val="20"/>
                        </w:rPr>
                      </w:pPr>
                    </w:p>
                    <w:p w14:paraId="66A4F8A8" w14:textId="77777777" w:rsidR="00A77673" w:rsidRPr="00DB5493" w:rsidRDefault="00A77673" w:rsidP="00A77673">
                      <w:pPr>
                        <w:pStyle w:val="Title"/>
                        <w:ind w:left="142"/>
                        <w:jc w:val="left"/>
                        <w:rPr>
                          <w:rFonts w:cs="Arial"/>
                          <w:sz w:val="20"/>
                          <w:szCs w:val="20"/>
                        </w:rPr>
                      </w:pPr>
                      <w:r w:rsidRPr="00DB5493">
                        <w:rPr>
                          <w:rFonts w:cs="Arial"/>
                          <w:sz w:val="20"/>
                          <w:szCs w:val="20"/>
                        </w:rPr>
                        <w:t xml:space="preserve">AUTHORISED SIGNATORY: </w:t>
                      </w:r>
                      <w:r>
                        <w:rPr>
                          <w:rFonts w:cs="Arial"/>
                          <w:sz w:val="20"/>
                          <w:szCs w:val="20"/>
                        </w:rPr>
                        <w:t>________________________</w:t>
                      </w:r>
                    </w:p>
                    <w:p w14:paraId="61E43C2A" w14:textId="77777777" w:rsidR="00A77673" w:rsidRPr="00DB5493" w:rsidRDefault="00A77673" w:rsidP="00A77673">
                      <w:pPr>
                        <w:pStyle w:val="Title"/>
                        <w:ind w:left="142"/>
                        <w:jc w:val="left"/>
                        <w:rPr>
                          <w:rFonts w:cs="Arial"/>
                          <w:sz w:val="20"/>
                          <w:szCs w:val="20"/>
                        </w:rPr>
                      </w:pPr>
                      <w:r w:rsidRPr="00DB5493">
                        <w:rPr>
                          <w:rFonts w:cs="Arial"/>
                          <w:sz w:val="20"/>
                          <w:szCs w:val="20"/>
                        </w:rPr>
                        <w:t xml:space="preserve">                  </w:t>
                      </w:r>
                      <w:r>
                        <w:rPr>
                          <w:rFonts w:cs="Arial"/>
                          <w:sz w:val="20"/>
                          <w:szCs w:val="20"/>
                        </w:rPr>
                        <w:t xml:space="preserve">     </w:t>
                      </w:r>
                      <w:r>
                        <w:rPr>
                          <w:rFonts w:cs="Arial"/>
                          <w:sz w:val="20"/>
                          <w:szCs w:val="20"/>
                          <w:lang w:val="en-GB"/>
                        </w:rPr>
                        <w:t xml:space="preserve">                </w:t>
                      </w:r>
                      <w:r>
                        <w:rPr>
                          <w:rFonts w:cs="Arial"/>
                          <w:sz w:val="20"/>
                          <w:szCs w:val="20"/>
                        </w:rPr>
                        <w:t xml:space="preserve"> Eric Dawson, </w:t>
                      </w:r>
                      <w:r w:rsidRPr="00DB5493">
                        <w:rPr>
                          <w:rFonts w:cs="Arial"/>
                          <w:sz w:val="20"/>
                          <w:szCs w:val="20"/>
                        </w:rPr>
                        <w:t xml:space="preserve"> Chair of Governors  </w:t>
                      </w:r>
                    </w:p>
                    <w:p w14:paraId="0BE5101F" w14:textId="77777777" w:rsidR="00A77673" w:rsidRPr="00DB5493" w:rsidRDefault="00A77673" w:rsidP="00A77673">
                      <w:pPr>
                        <w:pStyle w:val="Title"/>
                        <w:ind w:left="540"/>
                        <w:jc w:val="left"/>
                        <w:rPr>
                          <w:rFonts w:cs="Arial"/>
                          <w:sz w:val="20"/>
                          <w:szCs w:val="20"/>
                        </w:rPr>
                      </w:pPr>
                    </w:p>
                    <w:p w14:paraId="6DA82836" w14:textId="7F9A11BC" w:rsidR="00A77673" w:rsidRPr="00CA6A6E" w:rsidRDefault="00A77673" w:rsidP="00A77673">
                      <w:pPr>
                        <w:pStyle w:val="Title"/>
                        <w:ind w:left="142"/>
                        <w:jc w:val="left"/>
                        <w:rPr>
                          <w:rFonts w:cs="Arial"/>
                          <w:sz w:val="20"/>
                          <w:szCs w:val="20"/>
                          <w:lang w:val="en-GB"/>
                        </w:rPr>
                      </w:pPr>
                      <w:r w:rsidRPr="00DB5493">
                        <w:rPr>
                          <w:rFonts w:cs="Arial"/>
                          <w:sz w:val="20"/>
                          <w:szCs w:val="20"/>
                        </w:rPr>
                        <w:t xml:space="preserve">REVIEW DUE: </w:t>
                      </w:r>
                      <w:r w:rsidR="005265FA">
                        <w:rPr>
                          <w:rFonts w:cs="Arial"/>
                          <w:sz w:val="20"/>
                          <w:szCs w:val="20"/>
                          <w:lang w:val="en-GB"/>
                        </w:rPr>
                        <w:t>May 202</w:t>
                      </w:r>
                      <w:r w:rsidR="003E7D9F">
                        <w:rPr>
                          <w:rFonts w:cs="Arial"/>
                          <w:sz w:val="20"/>
                          <w:szCs w:val="20"/>
                          <w:lang w:val="en-GB"/>
                        </w:rPr>
                        <w:t>4</w:t>
                      </w:r>
                    </w:p>
                    <w:p w14:paraId="671B8D3C" w14:textId="77777777" w:rsidR="00A77673" w:rsidRPr="00E4344E" w:rsidRDefault="00A77673" w:rsidP="00A77673">
                      <w:pPr>
                        <w:pStyle w:val="Title"/>
                        <w:ind w:left="142"/>
                        <w:jc w:val="left"/>
                        <w:rPr>
                          <w:rFonts w:cs="Arial"/>
                          <w:sz w:val="20"/>
                          <w:szCs w:val="20"/>
                          <w:lang w:val="en-GB"/>
                        </w:rPr>
                      </w:pPr>
                      <w:r>
                        <w:rPr>
                          <w:rFonts w:cs="Arial"/>
                          <w:sz w:val="20"/>
                          <w:szCs w:val="20"/>
                        </w:rPr>
                        <w:t xml:space="preserve">Policy allocation: </w:t>
                      </w:r>
                      <w:r>
                        <w:rPr>
                          <w:rFonts w:cs="Arial"/>
                          <w:sz w:val="20"/>
                          <w:szCs w:val="20"/>
                          <w:lang w:val="en-GB"/>
                        </w:rPr>
                        <w:t>Safeguarding Governor</w:t>
                      </w:r>
                    </w:p>
                    <w:p w14:paraId="27062D1C" w14:textId="77777777" w:rsidR="00A77673" w:rsidRDefault="00A77673" w:rsidP="00A77673"/>
                  </w:txbxContent>
                </v:textbox>
              </v:shape>
            </w:pict>
          </mc:Fallback>
        </mc:AlternateContent>
      </w:r>
    </w:p>
    <w:p w14:paraId="32FD5DBE" w14:textId="77777777" w:rsidR="00A77673" w:rsidRDefault="00A77673" w:rsidP="00A77673">
      <w:pPr>
        <w:tabs>
          <w:tab w:val="left" w:pos="1500"/>
          <w:tab w:val="left" w:pos="3870"/>
        </w:tabs>
      </w:pPr>
    </w:p>
    <w:p w14:paraId="3D02224F" w14:textId="77777777" w:rsidR="00A77673" w:rsidRDefault="00A77673" w:rsidP="00A36607"/>
    <w:p w14:paraId="15EAF3D6" w14:textId="77777777" w:rsidR="00A77673" w:rsidRDefault="00A77673" w:rsidP="00A36607"/>
    <w:p w14:paraId="719928FD" w14:textId="77777777" w:rsidR="00A77673" w:rsidRDefault="00A77673" w:rsidP="00A36607"/>
    <w:p w14:paraId="1BC6605B" w14:textId="77777777" w:rsidR="00A77673" w:rsidRDefault="00A77673" w:rsidP="00A36607"/>
    <w:p w14:paraId="246B5302" w14:textId="77777777" w:rsidR="00A77673" w:rsidRDefault="00A77673" w:rsidP="00A36607"/>
    <w:p w14:paraId="445C464C" w14:textId="77777777" w:rsidR="002D6C55" w:rsidRDefault="002D6C55" w:rsidP="00400FCD">
      <w:pPr>
        <w:pStyle w:val="Default"/>
        <w:rPr>
          <w:rFonts w:asciiTheme="minorHAnsi" w:hAnsiTheme="minorHAnsi"/>
          <w:sz w:val="22"/>
          <w:szCs w:val="22"/>
        </w:rPr>
      </w:pPr>
    </w:p>
    <w:p w14:paraId="2301B1E5" w14:textId="1BD13D8A" w:rsidR="002D6C55" w:rsidRPr="00C32153" w:rsidRDefault="002D6C55" w:rsidP="00991AA6">
      <w:pPr>
        <w:jc w:val="both"/>
        <w:rPr>
          <w:sz w:val="24"/>
          <w:szCs w:val="24"/>
        </w:rPr>
      </w:pPr>
      <w:r w:rsidRPr="00C32153">
        <w:rPr>
          <w:sz w:val="24"/>
          <w:szCs w:val="24"/>
        </w:rPr>
        <w:t xml:space="preserve">The Designated Safeguarding Lead (DSL) must be an appropriate senior member of staff, from the school leadership team. </w:t>
      </w:r>
      <w:r w:rsidR="003E7D9F">
        <w:rPr>
          <w:sz w:val="24"/>
          <w:szCs w:val="24"/>
        </w:rPr>
        <w:t xml:space="preserve">The designated safeguarding lead takes lead responsibility for safeguarding and child protection (including online safety and understanding the filtering and monitoring systems and processes in place). Additional responsibilities include </w:t>
      </w:r>
      <w:r w:rsidRPr="00C32153">
        <w:rPr>
          <w:sz w:val="24"/>
          <w:szCs w:val="24"/>
        </w:rPr>
        <w:t xml:space="preserve">providing advice and support to </w:t>
      </w:r>
      <w:r w:rsidR="003E7D9F">
        <w:rPr>
          <w:sz w:val="24"/>
          <w:szCs w:val="24"/>
        </w:rPr>
        <w:t xml:space="preserve">other </w:t>
      </w:r>
      <w:r w:rsidRPr="00C32153">
        <w:rPr>
          <w:sz w:val="24"/>
          <w:szCs w:val="24"/>
        </w:rPr>
        <w:t>staff</w:t>
      </w:r>
      <w:r w:rsidR="003E7D9F">
        <w:rPr>
          <w:sz w:val="24"/>
          <w:szCs w:val="24"/>
        </w:rPr>
        <w:t xml:space="preserve"> on child welfare, safeguarding and child protection matters, taking part in strategy discussions and inter-agency meetings and/or supporting other staff to do so, and contributing to the assessment of children</w:t>
      </w:r>
      <w:r w:rsidRPr="00C32153">
        <w:rPr>
          <w:sz w:val="24"/>
          <w:szCs w:val="24"/>
        </w:rPr>
        <w:t>. The Designated Safeguarding Lead need not be a teacher but must have the status and authority within the management structure to carry out the duties of the post. Whilst deputies can carry out delegated activities, the ultimate lead responsibility remains with the designated safeguarding lead. The lead responsibility cannot be delegated.</w:t>
      </w:r>
    </w:p>
    <w:p w14:paraId="13126155" w14:textId="77777777" w:rsidR="002D6C55" w:rsidRPr="00C32153" w:rsidRDefault="002D6C55" w:rsidP="00991AA6">
      <w:pPr>
        <w:autoSpaceDE w:val="0"/>
        <w:autoSpaceDN w:val="0"/>
        <w:adjustRightInd w:val="0"/>
        <w:spacing w:after="0" w:line="240" w:lineRule="auto"/>
        <w:jc w:val="both"/>
        <w:rPr>
          <w:rFonts w:cstheme="minorHAnsi"/>
          <w:b/>
          <w:bCs/>
          <w:sz w:val="24"/>
          <w:szCs w:val="24"/>
        </w:rPr>
      </w:pPr>
      <w:r w:rsidRPr="00C32153">
        <w:rPr>
          <w:rFonts w:cstheme="minorHAnsi"/>
          <w:b/>
          <w:bCs/>
          <w:sz w:val="24"/>
          <w:szCs w:val="24"/>
        </w:rPr>
        <w:t xml:space="preserve">Manage referrals </w:t>
      </w:r>
    </w:p>
    <w:p w14:paraId="432CA3C4" w14:textId="77777777" w:rsidR="002D6C55" w:rsidRPr="00C32153" w:rsidRDefault="002D6C55" w:rsidP="00991AA6">
      <w:pPr>
        <w:autoSpaceDE w:val="0"/>
        <w:autoSpaceDN w:val="0"/>
        <w:adjustRightInd w:val="0"/>
        <w:spacing w:after="0" w:line="240" w:lineRule="auto"/>
        <w:jc w:val="both"/>
        <w:rPr>
          <w:rFonts w:cs="Arial"/>
          <w:sz w:val="24"/>
          <w:szCs w:val="24"/>
        </w:rPr>
      </w:pPr>
    </w:p>
    <w:p w14:paraId="22935E49" w14:textId="77777777" w:rsidR="002D6C55" w:rsidRPr="00C32153" w:rsidRDefault="002D6C55" w:rsidP="00991AA6">
      <w:pPr>
        <w:autoSpaceDE w:val="0"/>
        <w:autoSpaceDN w:val="0"/>
        <w:adjustRightInd w:val="0"/>
        <w:spacing w:after="0" w:line="240" w:lineRule="auto"/>
        <w:jc w:val="both"/>
        <w:rPr>
          <w:rFonts w:cstheme="minorHAnsi"/>
          <w:sz w:val="24"/>
          <w:szCs w:val="24"/>
        </w:rPr>
      </w:pPr>
      <w:r w:rsidRPr="00C32153">
        <w:rPr>
          <w:rFonts w:cstheme="minorHAnsi"/>
          <w:sz w:val="24"/>
          <w:szCs w:val="24"/>
        </w:rPr>
        <w:t xml:space="preserve">The designated safeguarding lead is expected to: </w:t>
      </w:r>
    </w:p>
    <w:p w14:paraId="0A94E652" w14:textId="77777777" w:rsidR="002D6C55" w:rsidRPr="00C32153" w:rsidRDefault="002D6C55" w:rsidP="00991AA6">
      <w:pPr>
        <w:autoSpaceDE w:val="0"/>
        <w:autoSpaceDN w:val="0"/>
        <w:adjustRightInd w:val="0"/>
        <w:spacing w:after="0" w:line="240" w:lineRule="auto"/>
        <w:jc w:val="both"/>
        <w:rPr>
          <w:rFonts w:cstheme="minorHAnsi"/>
          <w:sz w:val="24"/>
          <w:szCs w:val="24"/>
        </w:rPr>
      </w:pPr>
    </w:p>
    <w:p w14:paraId="0D549C6D" w14:textId="77777777" w:rsidR="002D6C55" w:rsidRPr="00C32153" w:rsidRDefault="002D6C55" w:rsidP="00991AA6">
      <w:pPr>
        <w:pStyle w:val="ListParagraph"/>
        <w:numPr>
          <w:ilvl w:val="0"/>
          <w:numId w:val="16"/>
        </w:numPr>
        <w:autoSpaceDE w:val="0"/>
        <w:autoSpaceDN w:val="0"/>
        <w:adjustRightInd w:val="0"/>
        <w:spacing w:after="97" w:line="240" w:lineRule="auto"/>
        <w:jc w:val="both"/>
        <w:rPr>
          <w:rFonts w:cstheme="minorHAnsi"/>
          <w:sz w:val="24"/>
          <w:szCs w:val="24"/>
        </w:rPr>
      </w:pPr>
      <w:r w:rsidRPr="00C32153">
        <w:rPr>
          <w:rFonts w:cstheme="minorHAnsi"/>
          <w:sz w:val="24"/>
          <w:szCs w:val="24"/>
        </w:rPr>
        <w:t xml:space="preserve">refer cases of suspected abuse to the local authority children’s social care as required; </w:t>
      </w:r>
    </w:p>
    <w:p w14:paraId="0201C3C3" w14:textId="77777777" w:rsidR="002D6C55" w:rsidRPr="00C32153" w:rsidRDefault="002D6C55" w:rsidP="00991AA6">
      <w:pPr>
        <w:pStyle w:val="ListParagraph"/>
        <w:numPr>
          <w:ilvl w:val="0"/>
          <w:numId w:val="16"/>
        </w:numPr>
        <w:autoSpaceDE w:val="0"/>
        <w:autoSpaceDN w:val="0"/>
        <w:adjustRightInd w:val="0"/>
        <w:spacing w:after="97" w:line="240" w:lineRule="auto"/>
        <w:jc w:val="both"/>
        <w:rPr>
          <w:rFonts w:cstheme="minorHAnsi"/>
          <w:sz w:val="24"/>
          <w:szCs w:val="24"/>
        </w:rPr>
      </w:pPr>
      <w:r w:rsidRPr="00C32153">
        <w:rPr>
          <w:rFonts w:cstheme="minorHAnsi"/>
          <w:sz w:val="24"/>
          <w:szCs w:val="24"/>
        </w:rPr>
        <w:t xml:space="preserve">support staff who make referrals to local authority children’s social care; </w:t>
      </w:r>
    </w:p>
    <w:p w14:paraId="18BFD23B" w14:textId="77777777" w:rsidR="002D6C55" w:rsidRPr="00C32153" w:rsidRDefault="002D6C55" w:rsidP="00991AA6">
      <w:pPr>
        <w:pStyle w:val="ListParagraph"/>
        <w:numPr>
          <w:ilvl w:val="0"/>
          <w:numId w:val="16"/>
        </w:numPr>
        <w:autoSpaceDE w:val="0"/>
        <w:autoSpaceDN w:val="0"/>
        <w:adjustRightInd w:val="0"/>
        <w:spacing w:after="0" w:line="240" w:lineRule="auto"/>
        <w:jc w:val="both"/>
        <w:rPr>
          <w:rFonts w:cstheme="minorHAnsi"/>
          <w:sz w:val="24"/>
          <w:szCs w:val="24"/>
        </w:rPr>
      </w:pPr>
      <w:r w:rsidRPr="00C32153">
        <w:rPr>
          <w:rFonts w:cstheme="minorHAnsi"/>
          <w:sz w:val="24"/>
          <w:szCs w:val="24"/>
        </w:rPr>
        <w:t xml:space="preserve">refer cases to the Channel programme where there is a radicalisation concern as required; </w:t>
      </w:r>
    </w:p>
    <w:p w14:paraId="11F0D25E" w14:textId="77777777" w:rsidR="002D6C55" w:rsidRPr="00C32153" w:rsidRDefault="002D6C55" w:rsidP="00991AA6">
      <w:pPr>
        <w:pStyle w:val="ListParagraph"/>
        <w:numPr>
          <w:ilvl w:val="0"/>
          <w:numId w:val="16"/>
        </w:numPr>
        <w:autoSpaceDE w:val="0"/>
        <w:autoSpaceDN w:val="0"/>
        <w:adjustRightInd w:val="0"/>
        <w:spacing w:after="96" w:line="240" w:lineRule="auto"/>
        <w:jc w:val="both"/>
        <w:rPr>
          <w:rFonts w:cstheme="minorHAnsi"/>
          <w:sz w:val="24"/>
          <w:szCs w:val="24"/>
        </w:rPr>
      </w:pPr>
      <w:r w:rsidRPr="00C32153">
        <w:rPr>
          <w:rFonts w:cstheme="minorHAnsi"/>
          <w:sz w:val="24"/>
          <w:szCs w:val="24"/>
        </w:rPr>
        <w:t xml:space="preserve">support staff who make referrals to the Channel programme; </w:t>
      </w:r>
    </w:p>
    <w:p w14:paraId="5EC31BB7" w14:textId="77777777" w:rsidR="002D6C55" w:rsidRPr="00C32153" w:rsidRDefault="002D6C55" w:rsidP="00991AA6">
      <w:pPr>
        <w:pStyle w:val="ListParagraph"/>
        <w:numPr>
          <w:ilvl w:val="0"/>
          <w:numId w:val="16"/>
        </w:numPr>
        <w:autoSpaceDE w:val="0"/>
        <w:autoSpaceDN w:val="0"/>
        <w:adjustRightInd w:val="0"/>
        <w:spacing w:after="96" w:line="240" w:lineRule="auto"/>
        <w:jc w:val="both"/>
        <w:rPr>
          <w:rFonts w:cstheme="minorHAnsi"/>
          <w:sz w:val="24"/>
          <w:szCs w:val="24"/>
        </w:rPr>
      </w:pPr>
      <w:r w:rsidRPr="00C32153">
        <w:rPr>
          <w:rFonts w:cstheme="minorHAnsi"/>
          <w:sz w:val="24"/>
          <w:szCs w:val="24"/>
        </w:rPr>
        <w:t xml:space="preserve">refer cases where a person is dismissed or left due to risk/harm to a child to the Disclosure and Barring Service as required; and </w:t>
      </w:r>
    </w:p>
    <w:p w14:paraId="7E0B24D4" w14:textId="77777777" w:rsidR="002D6C55" w:rsidRPr="00C32153" w:rsidRDefault="002D6C55" w:rsidP="00991AA6">
      <w:pPr>
        <w:pStyle w:val="ListParagraph"/>
        <w:numPr>
          <w:ilvl w:val="0"/>
          <w:numId w:val="16"/>
        </w:numPr>
        <w:autoSpaceDE w:val="0"/>
        <w:autoSpaceDN w:val="0"/>
        <w:adjustRightInd w:val="0"/>
        <w:spacing w:after="0" w:line="240" w:lineRule="auto"/>
        <w:jc w:val="both"/>
        <w:rPr>
          <w:rFonts w:cstheme="minorHAnsi"/>
          <w:sz w:val="24"/>
          <w:szCs w:val="24"/>
        </w:rPr>
      </w:pPr>
      <w:r w:rsidRPr="00C32153">
        <w:rPr>
          <w:rFonts w:cstheme="minorHAnsi"/>
          <w:sz w:val="24"/>
          <w:szCs w:val="24"/>
        </w:rPr>
        <w:t xml:space="preserve">refer cases where a crime may have been committed to the Police as required. </w:t>
      </w:r>
    </w:p>
    <w:p w14:paraId="0C90C1B2" w14:textId="77777777" w:rsidR="002D6C55" w:rsidRPr="00C32153" w:rsidRDefault="002D6C55" w:rsidP="00991AA6">
      <w:pPr>
        <w:autoSpaceDE w:val="0"/>
        <w:autoSpaceDN w:val="0"/>
        <w:adjustRightInd w:val="0"/>
        <w:spacing w:after="0" w:line="240" w:lineRule="auto"/>
        <w:jc w:val="both"/>
        <w:rPr>
          <w:rFonts w:cstheme="minorHAnsi"/>
          <w:b/>
          <w:bCs/>
          <w:sz w:val="24"/>
          <w:szCs w:val="24"/>
        </w:rPr>
      </w:pPr>
    </w:p>
    <w:p w14:paraId="286373B3" w14:textId="77777777" w:rsidR="002D6C55" w:rsidRPr="00C32153" w:rsidRDefault="002D6C55" w:rsidP="00991AA6">
      <w:pPr>
        <w:pStyle w:val="Heading2"/>
        <w:jc w:val="both"/>
        <w:rPr>
          <w:rFonts w:asciiTheme="minorHAnsi" w:hAnsiTheme="minorHAnsi"/>
          <w:color w:val="auto"/>
          <w:sz w:val="24"/>
          <w:szCs w:val="24"/>
        </w:rPr>
      </w:pPr>
      <w:r w:rsidRPr="00C32153">
        <w:rPr>
          <w:rFonts w:asciiTheme="minorHAnsi" w:hAnsiTheme="minorHAnsi"/>
          <w:color w:val="auto"/>
          <w:sz w:val="24"/>
          <w:szCs w:val="24"/>
        </w:rPr>
        <w:lastRenderedPageBreak/>
        <w:t xml:space="preserve">Work with others </w:t>
      </w:r>
    </w:p>
    <w:p w14:paraId="0A5A700C" w14:textId="77777777" w:rsidR="002D6C55" w:rsidRPr="00C32153" w:rsidRDefault="002D6C55" w:rsidP="00991AA6">
      <w:pPr>
        <w:autoSpaceDE w:val="0"/>
        <w:autoSpaceDN w:val="0"/>
        <w:adjustRightInd w:val="0"/>
        <w:spacing w:after="0" w:line="240" w:lineRule="auto"/>
        <w:jc w:val="both"/>
        <w:rPr>
          <w:rFonts w:cstheme="minorHAnsi"/>
          <w:sz w:val="24"/>
          <w:szCs w:val="24"/>
        </w:rPr>
      </w:pPr>
    </w:p>
    <w:p w14:paraId="4A8943EA" w14:textId="77777777" w:rsidR="002D6C55" w:rsidRPr="00C32153" w:rsidRDefault="002D6C55" w:rsidP="00991AA6">
      <w:pPr>
        <w:autoSpaceDE w:val="0"/>
        <w:autoSpaceDN w:val="0"/>
        <w:adjustRightInd w:val="0"/>
        <w:spacing w:after="0" w:line="240" w:lineRule="auto"/>
        <w:jc w:val="both"/>
        <w:rPr>
          <w:rFonts w:cstheme="minorHAnsi"/>
          <w:sz w:val="24"/>
          <w:szCs w:val="24"/>
        </w:rPr>
      </w:pPr>
      <w:r w:rsidRPr="00C32153">
        <w:rPr>
          <w:rFonts w:cstheme="minorHAnsi"/>
          <w:sz w:val="24"/>
          <w:szCs w:val="24"/>
        </w:rPr>
        <w:t xml:space="preserve">The designated safeguarding lead is expected to: </w:t>
      </w:r>
    </w:p>
    <w:p w14:paraId="0EFF53C2" w14:textId="77777777" w:rsidR="002D6C55" w:rsidRPr="00C32153" w:rsidRDefault="002D6C55" w:rsidP="00991AA6">
      <w:pPr>
        <w:autoSpaceDE w:val="0"/>
        <w:autoSpaceDN w:val="0"/>
        <w:adjustRightInd w:val="0"/>
        <w:spacing w:after="0" w:line="240" w:lineRule="auto"/>
        <w:jc w:val="both"/>
        <w:rPr>
          <w:rFonts w:cstheme="minorHAnsi"/>
          <w:sz w:val="24"/>
          <w:szCs w:val="24"/>
        </w:rPr>
      </w:pPr>
    </w:p>
    <w:p w14:paraId="743CF498" w14:textId="77777777" w:rsidR="002D6C55" w:rsidRPr="00C32153" w:rsidRDefault="002D6C55" w:rsidP="00991AA6">
      <w:pPr>
        <w:pStyle w:val="ListParagraph"/>
        <w:numPr>
          <w:ilvl w:val="0"/>
          <w:numId w:val="16"/>
        </w:numPr>
        <w:autoSpaceDE w:val="0"/>
        <w:autoSpaceDN w:val="0"/>
        <w:adjustRightInd w:val="0"/>
        <w:spacing w:after="0" w:line="240" w:lineRule="auto"/>
        <w:jc w:val="both"/>
        <w:rPr>
          <w:rFonts w:cstheme="minorHAnsi"/>
          <w:sz w:val="24"/>
          <w:szCs w:val="24"/>
        </w:rPr>
      </w:pPr>
      <w:r w:rsidRPr="00C32153">
        <w:rPr>
          <w:rFonts w:cstheme="minorHAnsi"/>
          <w:sz w:val="24"/>
          <w:szCs w:val="24"/>
        </w:rPr>
        <w:t xml:space="preserve">act as a source of support, advice and expertise for all staff. </w:t>
      </w:r>
    </w:p>
    <w:p w14:paraId="6180511F" w14:textId="77777777" w:rsidR="002D6C55" w:rsidRPr="00C32153" w:rsidRDefault="002D6C55" w:rsidP="00991AA6">
      <w:pPr>
        <w:pStyle w:val="ListParagraph"/>
        <w:numPr>
          <w:ilvl w:val="0"/>
          <w:numId w:val="16"/>
        </w:numPr>
        <w:autoSpaceDE w:val="0"/>
        <w:autoSpaceDN w:val="0"/>
        <w:adjustRightInd w:val="0"/>
        <w:spacing w:after="97" w:line="240" w:lineRule="auto"/>
        <w:jc w:val="both"/>
        <w:rPr>
          <w:rFonts w:cstheme="minorHAnsi"/>
          <w:sz w:val="24"/>
          <w:szCs w:val="24"/>
        </w:rPr>
      </w:pPr>
      <w:r w:rsidRPr="00C32153">
        <w:rPr>
          <w:rFonts w:cstheme="minorHAnsi"/>
          <w:sz w:val="24"/>
          <w:szCs w:val="24"/>
        </w:rPr>
        <w:t>act as a point of contact with the three safeguarding partners</w:t>
      </w:r>
    </w:p>
    <w:p w14:paraId="12B4ED4D" w14:textId="3EB47794" w:rsidR="002D6C55" w:rsidRPr="00C32153" w:rsidRDefault="002D6C55" w:rsidP="00991AA6">
      <w:pPr>
        <w:pStyle w:val="ListParagraph"/>
        <w:numPr>
          <w:ilvl w:val="0"/>
          <w:numId w:val="16"/>
        </w:numPr>
        <w:autoSpaceDE w:val="0"/>
        <w:autoSpaceDN w:val="0"/>
        <w:adjustRightInd w:val="0"/>
        <w:spacing w:after="97" w:line="240" w:lineRule="auto"/>
        <w:jc w:val="both"/>
        <w:rPr>
          <w:rFonts w:cstheme="minorHAnsi"/>
          <w:sz w:val="24"/>
          <w:szCs w:val="24"/>
        </w:rPr>
      </w:pPr>
      <w:r w:rsidRPr="00C32153">
        <w:rPr>
          <w:rFonts w:cstheme="minorHAnsi"/>
          <w:sz w:val="24"/>
          <w:szCs w:val="24"/>
        </w:rPr>
        <w:t>liaise with the headteacher or principal to inform him or her of issues</w:t>
      </w:r>
      <w:r w:rsidR="003E7D9F">
        <w:rPr>
          <w:rFonts w:cstheme="minorHAnsi"/>
          <w:sz w:val="24"/>
          <w:szCs w:val="24"/>
        </w:rPr>
        <w:t xml:space="preserve"> - </w:t>
      </w:r>
      <w:r w:rsidRPr="00C32153">
        <w:rPr>
          <w:rFonts w:cstheme="minorHAnsi"/>
          <w:sz w:val="24"/>
          <w:szCs w:val="24"/>
        </w:rPr>
        <w:t>especially ongoing enquiries under section 47 of the Children Act 1989 and police investigations</w:t>
      </w:r>
      <w:r w:rsidR="003E7D9F">
        <w:rPr>
          <w:rFonts w:cstheme="minorHAnsi"/>
          <w:sz w:val="24"/>
          <w:szCs w:val="24"/>
        </w:rPr>
        <w:t>. This should include being aware of the requirement for children to have an appropriate adult. Further guidance can be found in the statutory guidance – PACE code C2019</w:t>
      </w:r>
    </w:p>
    <w:p w14:paraId="4200710C" w14:textId="2C5C3618" w:rsidR="002D6C55" w:rsidRPr="00C32153" w:rsidRDefault="002D6C55" w:rsidP="00991AA6">
      <w:pPr>
        <w:pStyle w:val="ListParagraph"/>
        <w:numPr>
          <w:ilvl w:val="0"/>
          <w:numId w:val="16"/>
        </w:numPr>
        <w:autoSpaceDE w:val="0"/>
        <w:autoSpaceDN w:val="0"/>
        <w:adjustRightInd w:val="0"/>
        <w:spacing w:after="97" w:line="240" w:lineRule="auto"/>
        <w:jc w:val="both"/>
        <w:rPr>
          <w:rFonts w:cstheme="minorHAnsi"/>
          <w:sz w:val="24"/>
          <w:szCs w:val="24"/>
        </w:rPr>
      </w:pPr>
      <w:r w:rsidRPr="00C32153">
        <w:rPr>
          <w:rFonts w:cstheme="minorHAnsi"/>
          <w:sz w:val="24"/>
          <w:szCs w:val="24"/>
        </w:rPr>
        <w:t xml:space="preserve">work closely with the School Business Manager to ensure all processes and procedures </w:t>
      </w:r>
      <w:r w:rsidR="003E7D9F">
        <w:rPr>
          <w:rFonts w:cstheme="minorHAnsi"/>
          <w:sz w:val="24"/>
          <w:szCs w:val="24"/>
        </w:rPr>
        <w:t xml:space="preserve">are in place as </w:t>
      </w:r>
      <w:proofErr w:type="gramStart"/>
      <w:r w:rsidR="003E7D9F">
        <w:rPr>
          <w:rFonts w:cstheme="minorHAnsi"/>
          <w:sz w:val="24"/>
          <w:szCs w:val="24"/>
        </w:rPr>
        <w:t>required</w:t>
      </w:r>
      <w:r w:rsidRPr="00C32153">
        <w:rPr>
          <w:rFonts w:cstheme="minorHAnsi"/>
          <w:sz w:val="24"/>
          <w:szCs w:val="24"/>
        </w:rPr>
        <w:t>;</w:t>
      </w:r>
      <w:proofErr w:type="gramEnd"/>
    </w:p>
    <w:p w14:paraId="25FDBD8A" w14:textId="102733D6" w:rsidR="002D6C55" w:rsidRPr="00C32153" w:rsidRDefault="002D6C55" w:rsidP="00991AA6">
      <w:pPr>
        <w:pStyle w:val="ListParagraph"/>
        <w:numPr>
          <w:ilvl w:val="0"/>
          <w:numId w:val="16"/>
        </w:numPr>
        <w:autoSpaceDE w:val="0"/>
        <w:autoSpaceDN w:val="0"/>
        <w:adjustRightInd w:val="0"/>
        <w:spacing w:after="97" w:line="240" w:lineRule="auto"/>
        <w:jc w:val="both"/>
        <w:rPr>
          <w:rFonts w:cstheme="minorHAnsi"/>
          <w:sz w:val="24"/>
          <w:szCs w:val="24"/>
        </w:rPr>
      </w:pPr>
      <w:r w:rsidRPr="00C32153">
        <w:rPr>
          <w:rFonts w:cstheme="minorHAnsi"/>
          <w:sz w:val="24"/>
          <w:szCs w:val="24"/>
        </w:rPr>
        <w:t xml:space="preserve">liaise with the “case manager” (as per Part four </w:t>
      </w:r>
      <w:proofErr w:type="spellStart"/>
      <w:r w:rsidRPr="00C32153">
        <w:rPr>
          <w:rFonts w:cstheme="minorHAnsi"/>
          <w:sz w:val="24"/>
          <w:szCs w:val="24"/>
        </w:rPr>
        <w:t>KCSiE</w:t>
      </w:r>
      <w:proofErr w:type="spellEnd"/>
      <w:r w:rsidRPr="00C32153">
        <w:rPr>
          <w:rFonts w:cstheme="minorHAnsi"/>
          <w:sz w:val="24"/>
          <w:szCs w:val="24"/>
        </w:rPr>
        <w:t>) and the</w:t>
      </w:r>
      <w:r w:rsidR="003E7D9F">
        <w:rPr>
          <w:rFonts w:cstheme="minorHAnsi"/>
          <w:sz w:val="24"/>
          <w:szCs w:val="24"/>
        </w:rPr>
        <w:t xml:space="preserve"> local </w:t>
      </w:r>
      <w:proofErr w:type="gramStart"/>
      <w:r w:rsidR="003E7D9F">
        <w:rPr>
          <w:rFonts w:cstheme="minorHAnsi"/>
          <w:sz w:val="24"/>
          <w:szCs w:val="24"/>
        </w:rPr>
        <w:t xml:space="preserve">authority </w:t>
      </w:r>
      <w:r w:rsidRPr="00C32153">
        <w:rPr>
          <w:rFonts w:cstheme="minorHAnsi"/>
          <w:sz w:val="24"/>
          <w:szCs w:val="24"/>
        </w:rPr>
        <w:t xml:space="preserve"> designated</w:t>
      </w:r>
      <w:proofErr w:type="gramEnd"/>
      <w:r w:rsidRPr="00C32153">
        <w:rPr>
          <w:rFonts w:cstheme="minorHAnsi"/>
          <w:sz w:val="24"/>
          <w:szCs w:val="24"/>
        </w:rPr>
        <w:t xml:space="preserve"> officer(s)</w:t>
      </w:r>
      <w:r w:rsidR="003E7D9F">
        <w:rPr>
          <w:rFonts w:cstheme="minorHAnsi"/>
          <w:sz w:val="24"/>
          <w:szCs w:val="24"/>
        </w:rPr>
        <w:t xml:space="preserve"> (LADO)</w:t>
      </w:r>
      <w:r w:rsidRPr="00C32153">
        <w:rPr>
          <w:rFonts w:cstheme="minorHAnsi"/>
          <w:sz w:val="24"/>
          <w:szCs w:val="24"/>
        </w:rPr>
        <w:t xml:space="preserve"> for child protection concerns in cases which concern a staff member; </w:t>
      </w:r>
    </w:p>
    <w:p w14:paraId="125D2B5B" w14:textId="4C668D9E" w:rsidR="002D6C55" w:rsidRPr="00C32153" w:rsidRDefault="002D6C55" w:rsidP="00991AA6">
      <w:pPr>
        <w:pStyle w:val="ListParagraph"/>
        <w:numPr>
          <w:ilvl w:val="0"/>
          <w:numId w:val="16"/>
        </w:numPr>
        <w:autoSpaceDE w:val="0"/>
        <w:autoSpaceDN w:val="0"/>
        <w:adjustRightInd w:val="0"/>
        <w:spacing w:after="97" w:line="240" w:lineRule="auto"/>
        <w:jc w:val="both"/>
        <w:rPr>
          <w:rFonts w:cstheme="minorHAnsi"/>
          <w:sz w:val="24"/>
          <w:szCs w:val="24"/>
        </w:rPr>
      </w:pPr>
      <w:r w:rsidRPr="001C5149">
        <w:rPr>
          <w:rFonts w:cs="Arial"/>
          <w:sz w:val="24"/>
          <w:szCs w:val="24"/>
        </w:rPr>
        <w:t>liaise with staff (especially teachers, pastoral support staff, school nurses, IT Technicians, senior mental health leads and special educationa</w:t>
      </w:r>
      <w:r w:rsidR="00D70544">
        <w:rPr>
          <w:rFonts w:cs="Arial"/>
          <w:sz w:val="24"/>
          <w:szCs w:val="24"/>
        </w:rPr>
        <w:t>l needs co-ordinators (SENCOs)</w:t>
      </w:r>
      <w:r w:rsidRPr="001C5149">
        <w:rPr>
          <w:rFonts w:cs="Arial"/>
          <w:sz w:val="24"/>
          <w:szCs w:val="24"/>
        </w:rPr>
        <w:t>) on matters of safety and safeguarding and welfare (including online and digital safety) and when deciding whether to make a referral by liaising with relevant agencies</w:t>
      </w:r>
      <w:r w:rsidRPr="00C32153">
        <w:rPr>
          <w:rFonts w:cs="Arial"/>
          <w:sz w:val="24"/>
          <w:szCs w:val="24"/>
        </w:rPr>
        <w:t xml:space="preserve"> </w:t>
      </w:r>
      <w:r w:rsidRPr="001C5149">
        <w:rPr>
          <w:rFonts w:cs="Arial"/>
          <w:sz w:val="24"/>
          <w:szCs w:val="24"/>
        </w:rPr>
        <w:t xml:space="preserve">so that children’s needs are considered </w:t>
      </w:r>
      <w:proofErr w:type="gramStart"/>
      <w:r w:rsidRPr="001C5149">
        <w:rPr>
          <w:rFonts w:cs="Arial"/>
          <w:sz w:val="24"/>
          <w:szCs w:val="24"/>
        </w:rPr>
        <w:t>holistically</w:t>
      </w:r>
      <w:r w:rsidRPr="00C32153">
        <w:rPr>
          <w:rFonts w:cs="Arial"/>
          <w:sz w:val="24"/>
          <w:szCs w:val="24"/>
        </w:rPr>
        <w:t>;</w:t>
      </w:r>
      <w:proofErr w:type="gramEnd"/>
    </w:p>
    <w:p w14:paraId="1B54FBD5" w14:textId="348C87AB" w:rsidR="002D6C55" w:rsidRPr="00C32153" w:rsidRDefault="002D6C55" w:rsidP="00991AA6">
      <w:pPr>
        <w:pStyle w:val="ListParagraph"/>
        <w:numPr>
          <w:ilvl w:val="0"/>
          <w:numId w:val="16"/>
        </w:numPr>
        <w:autoSpaceDE w:val="0"/>
        <w:autoSpaceDN w:val="0"/>
        <w:adjustRightInd w:val="0"/>
        <w:spacing w:after="0" w:line="240" w:lineRule="auto"/>
        <w:jc w:val="both"/>
        <w:rPr>
          <w:rFonts w:cs="Arial"/>
          <w:sz w:val="24"/>
          <w:szCs w:val="24"/>
        </w:rPr>
      </w:pPr>
      <w:r w:rsidRPr="00C32153">
        <w:rPr>
          <w:rFonts w:cs="Arial"/>
          <w:sz w:val="24"/>
          <w:szCs w:val="24"/>
        </w:rPr>
        <w:t xml:space="preserve">liaise with the senior mental health lead and, where available, the </w:t>
      </w:r>
      <w:r w:rsidR="003E7D9F">
        <w:rPr>
          <w:rFonts w:cs="Arial"/>
          <w:sz w:val="24"/>
          <w:szCs w:val="24"/>
        </w:rPr>
        <w:t>m</w:t>
      </w:r>
      <w:r w:rsidRPr="00C32153">
        <w:rPr>
          <w:rFonts w:cs="Arial"/>
          <w:sz w:val="24"/>
          <w:szCs w:val="24"/>
        </w:rPr>
        <w:t xml:space="preserve">ental </w:t>
      </w:r>
      <w:r w:rsidR="003E7D9F">
        <w:rPr>
          <w:rFonts w:cs="Arial"/>
          <w:sz w:val="24"/>
          <w:szCs w:val="24"/>
        </w:rPr>
        <w:t>h</w:t>
      </w:r>
      <w:r w:rsidRPr="00C32153">
        <w:rPr>
          <w:rFonts w:cs="Arial"/>
          <w:sz w:val="24"/>
          <w:szCs w:val="24"/>
        </w:rPr>
        <w:t xml:space="preserve">ealth </w:t>
      </w:r>
      <w:r w:rsidR="003E7D9F">
        <w:rPr>
          <w:rFonts w:cs="Arial"/>
          <w:sz w:val="24"/>
          <w:szCs w:val="24"/>
        </w:rPr>
        <w:t>s</w:t>
      </w:r>
      <w:r w:rsidRPr="00C32153">
        <w:rPr>
          <w:rFonts w:cs="Arial"/>
          <w:sz w:val="24"/>
          <w:szCs w:val="24"/>
        </w:rPr>
        <w:t xml:space="preserve">upport </w:t>
      </w:r>
      <w:r w:rsidR="003E7D9F">
        <w:rPr>
          <w:rFonts w:cs="Arial"/>
          <w:sz w:val="24"/>
          <w:szCs w:val="24"/>
        </w:rPr>
        <w:t>t</w:t>
      </w:r>
      <w:r w:rsidRPr="00C32153">
        <w:rPr>
          <w:rFonts w:cs="Arial"/>
          <w:sz w:val="24"/>
          <w:szCs w:val="24"/>
        </w:rPr>
        <w:t xml:space="preserve">eam, where safeguarding concerns are linked to mental </w:t>
      </w:r>
      <w:proofErr w:type="gramStart"/>
      <w:r w:rsidRPr="00C32153">
        <w:rPr>
          <w:rFonts w:cs="Arial"/>
          <w:sz w:val="24"/>
          <w:szCs w:val="24"/>
        </w:rPr>
        <w:t>health;</w:t>
      </w:r>
      <w:proofErr w:type="gramEnd"/>
      <w:r w:rsidRPr="00C32153">
        <w:rPr>
          <w:rFonts w:cs="Arial"/>
          <w:sz w:val="24"/>
          <w:szCs w:val="24"/>
        </w:rPr>
        <w:t xml:space="preserve"> </w:t>
      </w:r>
    </w:p>
    <w:p w14:paraId="264DCF94" w14:textId="77777777" w:rsidR="002D6C55" w:rsidRPr="00C32153" w:rsidRDefault="002D6C55" w:rsidP="00991AA6">
      <w:pPr>
        <w:pStyle w:val="ListParagraph"/>
        <w:numPr>
          <w:ilvl w:val="0"/>
          <w:numId w:val="16"/>
        </w:numPr>
        <w:autoSpaceDE w:val="0"/>
        <w:autoSpaceDN w:val="0"/>
        <w:adjustRightInd w:val="0"/>
        <w:spacing w:after="109" w:line="240" w:lineRule="auto"/>
        <w:jc w:val="both"/>
        <w:rPr>
          <w:rFonts w:cs="Arial"/>
          <w:sz w:val="24"/>
          <w:szCs w:val="24"/>
        </w:rPr>
      </w:pPr>
      <w:r w:rsidRPr="00C32153">
        <w:rPr>
          <w:rFonts w:cs="Arial"/>
          <w:sz w:val="24"/>
          <w:szCs w:val="24"/>
        </w:rPr>
        <w:t xml:space="preserve">promote supportive engagement with parents and/or carers in safeguarding and promoting the welfare of children, including where families may be facing challenging circumstances; </w:t>
      </w:r>
    </w:p>
    <w:p w14:paraId="12213942" w14:textId="77777777" w:rsidR="002D6C55" w:rsidRDefault="002D6C55" w:rsidP="00991AA6">
      <w:pPr>
        <w:pStyle w:val="ListParagraph"/>
        <w:numPr>
          <w:ilvl w:val="0"/>
          <w:numId w:val="16"/>
        </w:numPr>
        <w:autoSpaceDE w:val="0"/>
        <w:autoSpaceDN w:val="0"/>
        <w:adjustRightInd w:val="0"/>
        <w:spacing w:after="93" w:line="240" w:lineRule="auto"/>
        <w:jc w:val="both"/>
        <w:rPr>
          <w:rFonts w:cs="Arial"/>
          <w:sz w:val="24"/>
          <w:szCs w:val="24"/>
        </w:rPr>
      </w:pPr>
      <w:r w:rsidRPr="00C32153">
        <w:rPr>
          <w:rFonts w:cs="Arial"/>
          <w:sz w:val="24"/>
          <w:szCs w:val="24"/>
        </w:rPr>
        <w:t xml:space="preserve">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This includes: </w:t>
      </w:r>
    </w:p>
    <w:p w14:paraId="1F9E6050" w14:textId="77777777" w:rsidR="003E7D9F" w:rsidRPr="00991AA6" w:rsidRDefault="003E7D9F" w:rsidP="00991AA6">
      <w:pPr>
        <w:pStyle w:val="ListParagraph"/>
        <w:numPr>
          <w:ilvl w:val="0"/>
          <w:numId w:val="16"/>
        </w:numPr>
        <w:autoSpaceDE w:val="0"/>
        <w:autoSpaceDN w:val="0"/>
        <w:adjustRightInd w:val="0"/>
        <w:spacing w:after="97" w:line="240" w:lineRule="auto"/>
        <w:jc w:val="both"/>
        <w:rPr>
          <w:rFonts w:cstheme="minorHAnsi"/>
          <w:sz w:val="24"/>
          <w:szCs w:val="24"/>
        </w:rPr>
      </w:pPr>
      <w:r w:rsidRPr="002A6456">
        <w:rPr>
          <w:rFonts w:cstheme="minorHAnsi"/>
          <w:sz w:val="24"/>
          <w:szCs w:val="24"/>
        </w:rPr>
        <w:t>ensuring that the school or college knows who its cohort of children who have or have had a social worker are, understanding their academic progress and attainment, and maintaining a culture of high aspirations for this cohort, and</w:t>
      </w:r>
    </w:p>
    <w:p w14:paraId="26525643" w14:textId="77777777" w:rsidR="002D6C55" w:rsidRPr="00C32153" w:rsidRDefault="002D6C55" w:rsidP="00991AA6">
      <w:pPr>
        <w:pStyle w:val="ListParagraph"/>
        <w:numPr>
          <w:ilvl w:val="0"/>
          <w:numId w:val="16"/>
        </w:numPr>
        <w:autoSpaceDE w:val="0"/>
        <w:autoSpaceDN w:val="0"/>
        <w:adjustRightInd w:val="0"/>
        <w:spacing w:after="0" w:line="240" w:lineRule="auto"/>
        <w:jc w:val="both"/>
        <w:rPr>
          <w:rFonts w:cs="Arial"/>
          <w:sz w:val="24"/>
          <w:szCs w:val="24"/>
        </w:rPr>
      </w:pPr>
      <w:r>
        <w:rPr>
          <w:rFonts w:cs="Arial"/>
          <w:sz w:val="24"/>
          <w:szCs w:val="24"/>
        </w:rPr>
        <w:t>s</w:t>
      </w:r>
      <w:r w:rsidRPr="00C32153">
        <w:rPr>
          <w:rFonts w:cs="Arial"/>
          <w:sz w:val="24"/>
          <w:szCs w:val="24"/>
        </w:rPr>
        <w:t>upport</w:t>
      </w:r>
      <w:r w:rsidR="003E7D9F">
        <w:rPr>
          <w:rFonts w:cs="Arial"/>
          <w:sz w:val="24"/>
          <w:szCs w:val="24"/>
        </w:rPr>
        <w:t>ing</w:t>
      </w:r>
      <w:r w:rsidRPr="00C32153">
        <w:rPr>
          <w:rFonts w:cs="Arial"/>
          <w:sz w:val="24"/>
          <w:szCs w:val="24"/>
        </w:rPr>
        <w:t xml:space="preserve">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 </w:t>
      </w:r>
    </w:p>
    <w:p w14:paraId="3FC40E8C" w14:textId="17C2D4A7" w:rsidR="002D6C55" w:rsidRPr="00C32153" w:rsidRDefault="002D6C55" w:rsidP="00991AA6">
      <w:pPr>
        <w:pStyle w:val="ListParagraph"/>
        <w:autoSpaceDE w:val="0"/>
        <w:autoSpaceDN w:val="0"/>
        <w:adjustRightInd w:val="0"/>
        <w:spacing w:after="97" w:line="240" w:lineRule="auto"/>
        <w:jc w:val="both"/>
        <w:rPr>
          <w:rFonts w:cstheme="minorHAnsi"/>
          <w:i/>
          <w:sz w:val="24"/>
          <w:szCs w:val="24"/>
        </w:rPr>
      </w:pPr>
      <w:r w:rsidRPr="00C32153">
        <w:rPr>
          <w:rFonts w:cs="Arial"/>
          <w:sz w:val="24"/>
          <w:szCs w:val="24"/>
        </w:rPr>
        <w:t>*</w:t>
      </w:r>
      <w:r w:rsidRPr="001C5149">
        <w:rPr>
          <w:rFonts w:cs="Arial"/>
          <w:i/>
          <w:sz w:val="24"/>
          <w:szCs w:val="24"/>
        </w:rPr>
        <w:t xml:space="preserve">there may be a different strategic lead for promoting the educational outcomes of children who have or have had a social </w:t>
      </w:r>
      <w:proofErr w:type="gramStart"/>
      <w:r w:rsidRPr="001C5149">
        <w:rPr>
          <w:rFonts w:cs="Arial"/>
          <w:i/>
          <w:sz w:val="24"/>
          <w:szCs w:val="24"/>
        </w:rPr>
        <w:t>worker,.</w:t>
      </w:r>
      <w:proofErr w:type="gramEnd"/>
      <w:r w:rsidRPr="001C5149">
        <w:rPr>
          <w:rFonts w:cs="Arial"/>
          <w:i/>
          <w:sz w:val="24"/>
          <w:szCs w:val="24"/>
        </w:rPr>
        <w:t xml:space="preserve"> Where this is the case, it is important that the DSL works closely with the lead to provide strategic oversight for the outcomes of these children and young people.</w:t>
      </w:r>
    </w:p>
    <w:p w14:paraId="5F6EF244" w14:textId="77777777" w:rsidR="002D6C55" w:rsidRPr="00C32153" w:rsidRDefault="002D6C55" w:rsidP="00991AA6">
      <w:pPr>
        <w:pStyle w:val="ListParagraph"/>
        <w:autoSpaceDE w:val="0"/>
        <w:autoSpaceDN w:val="0"/>
        <w:adjustRightInd w:val="0"/>
        <w:spacing w:after="0" w:line="240" w:lineRule="auto"/>
        <w:jc w:val="both"/>
        <w:rPr>
          <w:rFonts w:cstheme="minorHAnsi"/>
          <w:sz w:val="24"/>
          <w:szCs w:val="24"/>
        </w:rPr>
      </w:pPr>
    </w:p>
    <w:p w14:paraId="3E50F9A3" w14:textId="77777777" w:rsidR="002D6C55" w:rsidRPr="00C32153" w:rsidRDefault="002D6C55" w:rsidP="00991AA6">
      <w:pPr>
        <w:autoSpaceDE w:val="0"/>
        <w:autoSpaceDN w:val="0"/>
        <w:adjustRightInd w:val="0"/>
        <w:spacing w:after="0" w:line="240" w:lineRule="auto"/>
        <w:jc w:val="both"/>
        <w:rPr>
          <w:rFonts w:cstheme="minorHAnsi"/>
          <w:b/>
          <w:bCs/>
          <w:color w:val="000000"/>
          <w:sz w:val="24"/>
          <w:szCs w:val="24"/>
        </w:rPr>
      </w:pPr>
      <w:r w:rsidRPr="00C32153">
        <w:rPr>
          <w:rFonts w:cstheme="minorHAnsi"/>
          <w:b/>
          <w:bCs/>
          <w:color w:val="000000"/>
          <w:sz w:val="24"/>
          <w:szCs w:val="24"/>
        </w:rPr>
        <w:t xml:space="preserve">Training, Knowledge and Skills </w:t>
      </w:r>
    </w:p>
    <w:p w14:paraId="4385C160" w14:textId="77777777" w:rsidR="002D6C55" w:rsidRPr="00C32153" w:rsidRDefault="002D6C55" w:rsidP="00991AA6">
      <w:pPr>
        <w:autoSpaceDE w:val="0"/>
        <w:autoSpaceDN w:val="0"/>
        <w:adjustRightInd w:val="0"/>
        <w:spacing w:after="0" w:line="240" w:lineRule="auto"/>
        <w:jc w:val="both"/>
        <w:rPr>
          <w:rFonts w:cstheme="minorHAnsi"/>
          <w:color w:val="000000"/>
          <w:sz w:val="24"/>
          <w:szCs w:val="24"/>
        </w:rPr>
      </w:pPr>
    </w:p>
    <w:p w14:paraId="7D584D92" w14:textId="77777777" w:rsidR="002D6C55" w:rsidRPr="00C32153" w:rsidRDefault="002D6C55" w:rsidP="00991AA6">
      <w:pPr>
        <w:autoSpaceDE w:val="0"/>
        <w:autoSpaceDN w:val="0"/>
        <w:adjustRightInd w:val="0"/>
        <w:spacing w:after="0" w:line="240" w:lineRule="auto"/>
        <w:jc w:val="both"/>
        <w:rPr>
          <w:rFonts w:cstheme="minorHAnsi"/>
          <w:color w:val="000000"/>
          <w:sz w:val="24"/>
          <w:szCs w:val="24"/>
        </w:rPr>
      </w:pPr>
      <w:r w:rsidRPr="00C32153">
        <w:rPr>
          <w:rFonts w:cstheme="minorHAnsi"/>
          <w:color w:val="000000"/>
          <w:sz w:val="24"/>
          <w:szCs w:val="24"/>
        </w:rPr>
        <w:t xml:space="preserve">The designated safeguarding lead (and any deputies) should undergo training to provide them with the knowledge and skills required to carry out the role. This training should be updated at </w:t>
      </w:r>
      <w:r w:rsidRPr="00C32153">
        <w:rPr>
          <w:rFonts w:cstheme="minorHAnsi"/>
          <w:color w:val="000000"/>
          <w:sz w:val="24"/>
          <w:szCs w:val="24"/>
        </w:rPr>
        <w:lastRenderedPageBreak/>
        <w:t xml:space="preserve">least every two years. The designated safeguarding lead should undertake Prevent awareness training. </w:t>
      </w:r>
    </w:p>
    <w:p w14:paraId="3FA4E81A" w14:textId="77777777" w:rsidR="002D6C55" w:rsidRDefault="002D6C55" w:rsidP="00991AA6">
      <w:pPr>
        <w:autoSpaceDE w:val="0"/>
        <w:autoSpaceDN w:val="0"/>
        <w:adjustRightInd w:val="0"/>
        <w:spacing w:after="0" w:line="240" w:lineRule="auto"/>
        <w:jc w:val="both"/>
        <w:rPr>
          <w:rFonts w:cstheme="minorHAnsi"/>
          <w:sz w:val="24"/>
          <w:szCs w:val="24"/>
        </w:rPr>
      </w:pPr>
    </w:p>
    <w:p w14:paraId="34691645" w14:textId="77777777" w:rsidR="002D6C55" w:rsidRPr="001C5149" w:rsidRDefault="002D6C55" w:rsidP="00991AA6">
      <w:pPr>
        <w:autoSpaceDE w:val="0"/>
        <w:autoSpaceDN w:val="0"/>
        <w:adjustRightInd w:val="0"/>
        <w:spacing w:after="0" w:line="240" w:lineRule="auto"/>
        <w:jc w:val="both"/>
        <w:rPr>
          <w:rFonts w:cs="Arial"/>
          <w:sz w:val="24"/>
          <w:szCs w:val="24"/>
        </w:rPr>
      </w:pPr>
      <w:r w:rsidRPr="00C32153">
        <w:rPr>
          <w:rFonts w:cstheme="minorHAnsi"/>
          <w:sz w:val="24"/>
          <w:szCs w:val="24"/>
        </w:rPr>
        <w:t xml:space="preserve">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 </w:t>
      </w:r>
      <w:r w:rsidRPr="001C5149">
        <w:rPr>
          <w:rFonts w:cs="Arial"/>
          <w:sz w:val="24"/>
          <w:szCs w:val="24"/>
        </w:rPr>
        <w:t xml:space="preserve">Training should provide designated safeguarding leads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children’s social care, so they: </w:t>
      </w:r>
    </w:p>
    <w:p w14:paraId="3E883354" w14:textId="77777777" w:rsidR="002D6C55" w:rsidRPr="00C32153" w:rsidRDefault="002D6C55" w:rsidP="00991AA6">
      <w:pPr>
        <w:tabs>
          <w:tab w:val="left" w:pos="1220"/>
        </w:tabs>
        <w:autoSpaceDE w:val="0"/>
        <w:autoSpaceDN w:val="0"/>
        <w:adjustRightInd w:val="0"/>
        <w:spacing w:after="0" w:line="240" w:lineRule="auto"/>
        <w:jc w:val="both"/>
        <w:rPr>
          <w:rFonts w:cstheme="minorHAnsi"/>
          <w:sz w:val="24"/>
          <w:szCs w:val="24"/>
        </w:rPr>
      </w:pPr>
      <w:r w:rsidRPr="00C32153">
        <w:rPr>
          <w:rFonts w:cstheme="minorHAnsi"/>
          <w:sz w:val="24"/>
          <w:szCs w:val="24"/>
        </w:rPr>
        <w:t xml:space="preserve"> </w:t>
      </w:r>
      <w:r w:rsidRPr="00C32153">
        <w:rPr>
          <w:rFonts w:cstheme="minorHAnsi"/>
          <w:sz w:val="24"/>
          <w:szCs w:val="24"/>
        </w:rPr>
        <w:tab/>
      </w:r>
    </w:p>
    <w:p w14:paraId="0A25E454" w14:textId="77777777" w:rsidR="002D6C55" w:rsidRPr="00C32153" w:rsidRDefault="002D6C55" w:rsidP="00991AA6">
      <w:pPr>
        <w:pStyle w:val="ListParagraph"/>
        <w:numPr>
          <w:ilvl w:val="0"/>
          <w:numId w:val="16"/>
        </w:numPr>
        <w:autoSpaceDE w:val="0"/>
        <w:autoSpaceDN w:val="0"/>
        <w:adjustRightInd w:val="0"/>
        <w:spacing w:after="0" w:line="240" w:lineRule="auto"/>
        <w:jc w:val="both"/>
        <w:rPr>
          <w:rFonts w:cstheme="minorHAnsi"/>
          <w:sz w:val="24"/>
          <w:szCs w:val="24"/>
        </w:rPr>
      </w:pPr>
      <w:r w:rsidRPr="00C32153">
        <w:rPr>
          <w:rFonts w:cstheme="minorHAnsi"/>
          <w:sz w:val="24"/>
          <w:szCs w:val="24"/>
        </w:rPr>
        <w:t>understand the assessment process for providing early help and statutory intervention, including local criteria for action and local authority children’s social care referral arrangements;</w:t>
      </w:r>
    </w:p>
    <w:p w14:paraId="6AB51094" w14:textId="77777777" w:rsidR="002D6C55" w:rsidRPr="00C32153" w:rsidRDefault="002D6C55" w:rsidP="00991AA6">
      <w:pPr>
        <w:pStyle w:val="ListParagraph"/>
        <w:numPr>
          <w:ilvl w:val="0"/>
          <w:numId w:val="18"/>
        </w:numPr>
        <w:autoSpaceDE w:val="0"/>
        <w:autoSpaceDN w:val="0"/>
        <w:adjustRightInd w:val="0"/>
        <w:spacing w:after="97" w:line="240" w:lineRule="auto"/>
        <w:jc w:val="both"/>
        <w:rPr>
          <w:rFonts w:cstheme="minorHAnsi"/>
          <w:sz w:val="24"/>
          <w:szCs w:val="24"/>
        </w:rPr>
      </w:pPr>
      <w:r w:rsidRPr="00C32153">
        <w:rPr>
          <w:rFonts w:cstheme="minorHAnsi"/>
          <w:sz w:val="24"/>
          <w:szCs w:val="24"/>
        </w:rPr>
        <w:t xml:space="preserve">have a working knowledge of how local authorities conduct a child protection case conference and a child protection review conference and be able to attend and contribute to these effectively when required to do so; </w:t>
      </w:r>
      <w:r w:rsidRPr="00C32153">
        <w:rPr>
          <w:rFonts w:cs="Arial"/>
          <w:sz w:val="24"/>
          <w:szCs w:val="24"/>
        </w:rPr>
        <w:t xml:space="preserve"> </w:t>
      </w:r>
    </w:p>
    <w:p w14:paraId="3F49E218" w14:textId="77777777" w:rsidR="002D6C55" w:rsidRPr="003E7D9F" w:rsidRDefault="002D6C55" w:rsidP="00991AA6">
      <w:pPr>
        <w:pStyle w:val="ListParagraph"/>
        <w:numPr>
          <w:ilvl w:val="0"/>
          <w:numId w:val="18"/>
        </w:numPr>
        <w:autoSpaceDE w:val="0"/>
        <w:autoSpaceDN w:val="0"/>
        <w:adjustRightInd w:val="0"/>
        <w:spacing w:after="97" w:line="240" w:lineRule="auto"/>
        <w:jc w:val="both"/>
        <w:rPr>
          <w:rFonts w:cstheme="minorHAnsi"/>
          <w:sz w:val="24"/>
          <w:szCs w:val="24"/>
        </w:rPr>
      </w:pPr>
      <w:r w:rsidRPr="00C32153">
        <w:rPr>
          <w:rFonts w:cs="Arial"/>
          <w:sz w:val="24"/>
          <w:szCs w:val="24"/>
        </w:rPr>
        <w:t xml:space="preserve">understand the importance of the role the designated safeguarding lead has in providing information and support to children social care in order to safeguard and promote the welfare of </w:t>
      </w:r>
      <w:proofErr w:type="gramStart"/>
      <w:r w:rsidRPr="00C32153">
        <w:rPr>
          <w:rFonts w:cs="Arial"/>
          <w:sz w:val="24"/>
          <w:szCs w:val="24"/>
        </w:rPr>
        <w:t>children;</w:t>
      </w:r>
      <w:proofErr w:type="gramEnd"/>
    </w:p>
    <w:p w14:paraId="107394E1" w14:textId="77777777" w:rsidR="003E7D9F" w:rsidRPr="00991AA6" w:rsidRDefault="003E7D9F" w:rsidP="00991AA6">
      <w:pPr>
        <w:pStyle w:val="ListParagraph"/>
        <w:numPr>
          <w:ilvl w:val="0"/>
          <w:numId w:val="18"/>
        </w:numPr>
        <w:autoSpaceDE w:val="0"/>
        <w:autoSpaceDN w:val="0"/>
        <w:adjustRightInd w:val="0"/>
        <w:spacing w:after="97" w:line="240" w:lineRule="auto"/>
        <w:jc w:val="both"/>
        <w:rPr>
          <w:rFonts w:cstheme="minorHAnsi"/>
          <w:sz w:val="24"/>
          <w:szCs w:val="24"/>
        </w:rPr>
      </w:pPr>
      <w:r w:rsidRPr="007B7837">
        <w:rPr>
          <w:rFonts w:cstheme="minorHAnsi"/>
          <w:sz w:val="24"/>
          <w:szCs w:val="24"/>
        </w:rPr>
        <w:t>understand the importance of information sharing, both within the school and college, and with the safeguarding partners, other agencies, organisations and practitioners;</w:t>
      </w:r>
    </w:p>
    <w:p w14:paraId="3D232D44" w14:textId="77777777" w:rsidR="002D6C55" w:rsidRPr="00C32153" w:rsidRDefault="002D6C55" w:rsidP="00991AA6">
      <w:pPr>
        <w:pStyle w:val="ListParagraph"/>
        <w:numPr>
          <w:ilvl w:val="0"/>
          <w:numId w:val="18"/>
        </w:numPr>
        <w:autoSpaceDE w:val="0"/>
        <w:autoSpaceDN w:val="0"/>
        <w:adjustRightInd w:val="0"/>
        <w:spacing w:after="97" w:line="240" w:lineRule="auto"/>
        <w:jc w:val="both"/>
        <w:rPr>
          <w:rFonts w:cstheme="minorHAnsi"/>
          <w:sz w:val="24"/>
          <w:szCs w:val="24"/>
        </w:rPr>
      </w:pPr>
      <w:r w:rsidRPr="00C32153">
        <w:rPr>
          <w:rFonts w:cs="Arial"/>
          <w:sz w:val="24"/>
          <w:szCs w:val="24"/>
        </w:rPr>
        <w:t>understand the lasting impact that adversity and trauma can have, including on children’s behaviour, mental health and wellbeing, and what is needed in responding to this in promoting educational outcomes;</w:t>
      </w:r>
    </w:p>
    <w:p w14:paraId="098C6605" w14:textId="77777777" w:rsidR="002D6C55" w:rsidRPr="00C32153" w:rsidRDefault="002D6C55" w:rsidP="00991AA6">
      <w:pPr>
        <w:pStyle w:val="ListParagraph"/>
        <w:numPr>
          <w:ilvl w:val="0"/>
          <w:numId w:val="18"/>
        </w:numPr>
        <w:autoSpaceDE w:val="0"/>
        <w:autoSpaceDN w:val="0"/>
        <w:adjustRightInd w:val="0"/>
        <w:spacing w:after="97" w:line="240" w:lineRule="auto"/>
        <w:jc w:val="both"/>
        <w:rPr>
          <w:rFonts w:cstheme="minorHAnsi"/>
          <w:sz w:val="24"/>
          <w:szCs w:val="24"/>
        </w:rPr>
      </w:pPr>
      <w:r w:rsidRPr="00C32153">
        <w:rPr>
          <w:rFonts w:cs="Arial"/>
          <w:sz w:val="24"/>
          <w:szCs w:val="24"/>
        </w:rPr>
        <w:t>are alert to the specific needs of children in need, those with special educational needs and disabilities (SEND), those with relevant health conditions and young carers;</w:t>
      </w:r>
    </w:p>
    <w:p w14:paraId="6A3278E6" w14:textId="77777777" w:rsidR="002D6C55" w:rsidRPr="00C32153" w:rsidRDefault="002D6C55" w:rsidP="00991AA6">
      <w:pPr>
        <w:pStyle w:val="ListParagraph"/>
        <w:numPr>
          <w:ilvl w:val="0"/>
          <w:numId w:val="18"/>
        </w:numPr>
        <w:autoSpaceDE w:val="0"/>
        <w:autoSpaceDN w:val="0"/>
        <w:adjustRightInd w:val="0"/>
        <w:spacing w:after="97" w:line="240" w:lineRule="auto"/>
        <w:jc w:val="both"/>
        <w:rPr>
          <w:rFonts w:cstheme="minorHAnsi"/>
          <w:sz w:val="24"/>
          <w:szCs w:val="24"/>
        </w:rPr>
      </w:pPr>
      <w:r w:rsidRPr="00C32153">
        <w:rPr>
          <w:rFonts w:cstheme="minorHAnsi"/>
          <w:sz w:val="24"/>
          <w:szCs w:val="24"/>
        </w:rPr>
        <w:t xml:space="preserve">understand and support the school with regards to the requirements of the Prevent duty and are able to provide advice and support to staff on protecting children from the risk of radicalisation; </w:t>
      </w:r>
    </w:p>
    <w:p w14:paraId="2D54FA67" w14:textId="77777777" w:rsidR="002D6C55" w:rsidRPr="00C32153" w:rsidRDefault="002D6C55" w:rsidP="00991AA6">
      <w:pPr>
        <w:pStyle w:val="ListParagraph"/>
        <w:numPr>
          <w:ilvl w:val="0"/>
          <w:numId w:val="18"/>
        </w:numPr>
        <w:autoSpaceDE w:val="0"/>
        <w:autoSpaceDN w:val="0"/>
        <w:adjustRightInd w:val="0"/>
        <w:spacing w:after="97" w:line="240" w:lineRule="auto"/>
        <w:jc w:val="both"/>
        <w:rPr>
          <w:rFonts w:cstheme="minorHAnsi"/>
          <w:sz w:val="24"/>
          <w:szCs w:val="24"/>
        </w:rPr>
      </w:pPr>
      <w:r w:rsidRPr="00C32153">
        <w:rPr>
          <w:rFonts w:cstheme="minorHAnsi"/>
          <w:sz w:val="24"/>
          <w:szCs w:val="24"/>
        </w:rPr>
        <w:t xml:space="preserve">are able to understand the unique risks associated with online safety and be confident that they have the relevant knowledge and up to date capability required to keep children safe whilst they are online at school; </w:t>
      </w:r>
    </w:p>
    <w:p w14:paraId="30171C02" w14:textId="77777777" w:rsidR="002D6C55" w:rsidRPr="00C32153" w:rsidRDefault="002D6C55" w:rsidP="00991AA6">
      <w:pPr>
        <w:pStyle w:val="ListParagraph"/>
        <w:numPr>
          <w:ilvl w:val="0"/>
          <w:numId w:val="18"/>
        </w:numPr>
        <w:autoSpaceDE w:val="0"/>
        <w:autoSpaceDN w:val="0"/>
        <w:adjustRightInd w:val="0"/>
        <w:spacing w:after="97" w:line="240" w:lineRule="auto"/>
        <w:jc w:val="both"/>
        <w:rPr>
          <w:rFonts w:cstheme="minorHAnsi"/>
          <w:sz w:val="24"/>
          <w:szCs w:val="24"/>
        </w:rPr>
      </w:pPr>
      <w:r w:rsidRPr="00C32153">
        <w:rPr>
          <w:rFonts w:cstheme="minorHAnsi"/>
          <w:sz w:val="24"/>
          <w:szCs w:val="24"/>
        </w:rPr>
        <w:t>can recognise the additional risks that children with SEN and disabilities (SEND) face online, for example, from online bullying, grooming and radicalisation and are confident they have the capability to support SEND children to stay safe online; and</w:t>
      </w:r>
    </w:p>
    <w:p w14:paraId="019A435C" w14:textId="77777777" w:rsidR="002D6C55" w:rsidRPr="00C32153" w:rsidRDefault="002D6C55" w:rsidP="00991AA6">
      <w:pPr>
        <w:pStyle w:val="ListParagraph"/>
        <w:numPr>
          <w:ilvl w:val="0"/>
          <w:numId w:val="18"/>
        </w:numPr>
        <w:autoSpaceDE w:val="0"/>
        <w:autoSpaceDN w:val="0"/>
        <w:adjustRightInd w:val="0"/>
        <w:spacing w:after="97" w:line="240" w:lineRule="auto"/>
        <w:jc w:val="both"/>
        <w:rPr>
          <w:rFonts w:cstheme="minorHAnsi"/>
          <w:sz w:val="24"/>
          <w:szCs w:val="24"/>
        </w:rPr>
      </w:pPr>
      <w:r w:rsidRPr="00C32153">
        <w:rPr>
          <w:rFonts w:cstheme="minorHAnsi"/>
          <w:sz w:val="24"/>
          <w:szCs w:val="24"/>
        </w:rPr>
        <w:t xml:space="preserve">obtain access to resources and attend any relevant or refresher training courses. </w:t>
      </w:r>
    </w:p>
    <w:p w14:paraId="1616D09B" w14:textId="77777777" w:rsidR="002D6C55" w:rsidRPr="00C32153" w:rsidRDefault="002D6C55" w:rsidP="00991AA6">
      <w:pPr>
        <w:autoSpaceDE w:val="0"/>
        <w:autoSpaceDN w:val="0"/>
        <w:adjustRightInd w:val="0"/>
        <w:spacing w:after="0" w:line="240" w:lineRule="auto"/>
        <w:jc w:val="both"/>
        <w:rPr>
          <w:rFonts w:cs="Arial"/>
          <w:b/>
          <w:bCs/>
          <w:color w:val="0070C0"/>
          <w:sz w:val="24"/>
          <w:szCs w:val="24"/>
        </w:rPr>
      </w:pPr>
    </w:p>
    <w:p w14:paraId="044D75EC" w14:textId="77777777" w:rsidR="002D6C55" w:rsidRPr="001C5149" w:rsidRDefault="002D6C55" w:rsidP="00991AA6">
      <w:pPr>
        <w:autoSpaceDE w:val="0"/>
        <w:autoSpaceDN w:val="0"/>
        <w:adjustRightInd w:val="0"/>
        <w:spacing w:after="0" w:line="240" w:lineRule="auto"/>
        <w:jc w:val="both"/>
        <w:rPr>
          <w:rFonts w:cs="Arial"/>
          <w:sz w:val="24"/>
          <w:szCs w:val="24"/>
        </w:rPr>
      </w:pPr>
      <w:r w:rsidRPr="001C5149">
        <w:rPr>
          <w:rFonts w:cs="Arial"/>
          <w:b/>
          <w:bCs/>
          <w:sz w:val="24"/>
          <w:szCs w:val="24"/>
        </w:rPr>
        <w:t xml:space="preserve">Providing support to staff </w:t>
      </w:r>
    </w:p>
    <w:p w14:paraId="2AB192C6" w14:textId="77777777" w:rsidR="002D6C55" w:rsidRDefault="002D6C55" w:rsidP="00991AA6">
      <w:pPr>
        <w:autoSpaceDE w:val="0"/>
        <w:autoSpaceDN w:val="0"/>
        <w:adjustRightInd w:val="0"/>
        <w:spacing w:after="0" w:line="240" w:lineRule="auto"/>
        <w:jc w:val="both"/>
        <w:rPr>
          <w:rFonts w:cs="Arial"/>
          <w:sz w:val="24"/>
          <w:szCs w:val="24"/>
        </w:rPr>
      </w:pPr>
    </w:p>
    <w:p w14:paraId="79588251" w14:textId="77777777" w:rsidR="002D6C55" w:rsidRDefault="002D6C55" w:rsidP="00991AA6">
      <w:pPr>
        <w:autoSpaceDE w:val="0"/>
        <w:autoSpaceDN w:val="0"/>
        <w:adjustRightInd w:val="0"/>
        <w:spacing w:after="0" w:line="240" w:lineRule="auto"/>
        <w:jc w:val="both"/>
        <w:rPr>
          <w:rFonts w:cs="Arial"/>
          <w:sz w:val="24"/>
          <w:szCs w:val="24"/>
        </w:rPr>
      </w:pPr>
      <w:r w:rsidRPr="001C5149">
        <w:rPr>
          <w:rFonts w:cs="Arial"/>
          <w:sz w:val="24"/>
          <w:szCs w:val="24"/>
        </w:rPr>
        <w:t xml:space="preserve">Training should support the designated safeguarding lead in developing expertise, so they can support and advise staff and help them feel confident on welfare, safeguarding and child protection matters. This includes specifically to: </w:t>
      </w:r>
    </w:p>
    <w:p w14:paraId="538C5174" w14:textId="77777777" w:rsidR="002D6C55" w:rsidRPr="001C5149" w:rsidRDefault="002D6C55" w:rsidP="00991AA6">
      <w:pPr>
        <w:autoSpaceDE w:val="0"/>
        <w:autoSpaceDN w:val="0"/>
        <w:adjustRightInd w:val="0"/>
        <w:spacing w:after="0" w:line="240" w:lineRule="auto"/>
        <w:jc w:val="both"/>
        <w:rPr>
          <w:rFonts w:cs="Arial"/>
          <w:sz w:val="24"/>
          <w:szCs w:val="24"/>
        </w:rPr>
      </w:pPr>
    </w:p>
    <w:p w14:paraId="491DA04A" w14:textId="77777777" w:rsidR="002D6C55" w:rsidRPr="001C5149" w:rsidRDefault="002D6C55" w:rsidP="00991AA6">
      <w:pPr>
        <w:autoSpaceDE w:val="0"/>
        <w:autoSpaceDN w:val="0"/>
        <w:adjustRightInd w:val="0"/>
        <w:spacing w:after="110" w:line="240" w:lineRule="auto"/>
        <w:jc w:val="both"/>
        <w:rPr>
          <w:rFonts w:cs="Arial"/>
          <w:sz w:val="24"/>
          <w:szCs w:val="24"/>
        </w:rPr>
      </w:pPr>
      <w:r w:rsidRPr="001C5149">
        <w:rPr>
          <w:rFonts w:cs="Arial"/>
          <w:sz w:val="24"/>
          <w:szCs w:val="24"/>
        </w:rPr>
        <w:lastRenderedPageBreak/>
        <w:t xml:space="preserve">• ensure that staff are supported during the referrals processes; and </w:t>
      </w:r>
    </w:p>
    <w:p w14:paraId="109B05DC" w14:textId="77777777" w:rsidR="002D6C55" w:rsidRPr="001C5149" w:rsidRDefault="002D6C55" w:rsidP="00991AA6">
      <w:pPr>
        <w:autoSpaceDE w:val="0"/>
        <w:autoSpaceDN w:val="0"/>
        <w:adjustRightInd w:val="0"/>
        <w:spacing w:after="0" w:line="240" w:lineRule="auto"/>
        <w:jc w:val="both"/>
        <w:rPr>
          <w:rFonts w:cs="Arial"/>
          <w:sz w:val="24"/>
          <w:szCs w:val="24"/>
        </w:rPr>
      </w:pPr>
      <w:r w:rsidRPr="001C5149">
        <w:rPr>
          <w:rFonts w:cs="Arial"/>
          <w:sz w:val="24"/>
          <w:szCs w:val="24"/>
        </w:rPr>
        <w:t xml:space="preserve">• support staff to consider how safeguarding, welfare and educational outcomes are linked, including to inform the provision of academic and pastoral support. </w:t>
      </w:r>
    </w:p>
    <w:p w14:paraId="263C8DA2" w14:textId="77777777" w:rsidR="002D6C55" w:rsidRPr="00C32153" w:rsidRDefault="002D6C55" w:rsidP="00991AA6">
      <w:pPr>
        <w:autoSpaceDE w:val="0"/>
        <w:autoSpaceDN w:val="0"/>
        <w:adjustRightInd w:val="0"/>
        <w:spacing w:after="0" w:line="240" w:lineRule="auto"/>
        <w:jc w:val="both"/>
        <w:rPr>
          <w:rFonts w:cs="Arial"/>
          <w:b/>
          <w:bCs/>
          <w:sz w:val="24"/>
          <w:szCs w:val="24"/>
        </w:rPr>
      </w:pPr>
    </w:p>
    <w:p w14:paraId="7C1248FA" w14:textId="77777777" w:rsidR="002D6C55" w:rsidRPr="00C32153" w:rsidRDefault="002D6C55" w:rsidP="00991AA6">
      <w:pPr>
        <w:autoSpaceDE w:val="0"/>
        <w:autoSpaceDN w:val="0"/>
        <w:adjustRightInd w:val="0"/>
        <w:spacing w:after="0" w:line="240" w:lineRule="auto"/>
        <w:jc w:val="both"/>
        <w:rPr>
          <w:rFonts w:cstheme="minorHAnsi"/>
          <w:b/>
          <w:bCs/>
          <w:sz w:val="24"/>
          <w:szCs w:val="24"/>
        </w:rPr>
      </w:pPr>
      <w:r w:rsidRPr="00C32153">
        <w:rPr>
          <w:rFonts w:cstheme="minorHAnsi"/>
          <w:b/>
          <w:bCs/>
          <w:sz w:val="24"/>
          <w:szCs w:val="24"/>
        </w:rPr>
        <w:t xml:space="preserve">Raise Awareness </w:t>
      </w:r>
    </w:p>
    <w:p w14:paraId="6486A9CF" w14:textId="77777777" w:rsidR="002D6C55" w:rsidRPr="00C32153" w:rsidRDefault="002D6C55" w:rsidP="00991AA6">
      <w:pPr>
        <w:autoSpaceDE w:val="0"/>
        <w:autoSpaceDN w:val="0"/>
        <w:adjustRightInd w:val="0"/>
        <w:spacing w:after="0" w:line="240" w:lineRule="auto"/>
        <w:jc w:val="both"/>
        <w:rPr>
          <w:rFonts w:cs="Arial"/>
          <w:sz w:val="24"/>
          <w:szCs w:val="24"/>
        </w:rPr>
      </w:pPr>
    </w:p>
    <w:p w14:paraId="1D2D684E" w14:textId="77777777" w:rsidR="002D6C55" w:rsidRPr="00C32153" w:rsidRDefault="002D6C55" w:rsidP="00991AA6">
      <w:pPr>
        <w:autoSpaceDE w:val="0"/>
        <w:autoSpaceDN w:val="0"/>
        <w:adjustRightInd w:val="0"/>
        <w:spacing w:after="0" w:line="240" w:lineRule="auto"/>
        <w:jc w:val="both"/>
        <w:rPr>
          <w:rFonts w:cstheme="minorHAnsi"/>
          <w:sz w:val="24"/>
          <w:szCs w:val="24"/>
        </w:rPr>
      </w:pPr>
      <w:r w:rsidRPr="00C32153">
        <w:rPr>
          <w:rFonts w:cstheme="minorHAnsi"/>
          <w:sz w:val="24"/>
          <w:szCs w:val="24"/>
        </w:rPr>
        <w:t xml:space="preserve">The designated safeguarding lead should: </w:t>
      </w:r>
    </w:p>
    <w:p w14:paraId="720746B5" w14:textId="77777777" w:rsidR="002D6C55" w:rsidRPr="00C32153" w:rsidRDefault="002D6C55" w:rsidP="00991AA6">
      <w:pPr>
        <w:pStyle w:val="ListParagraph"/>
        <w:numPr>
          <w:ilvl w:val="0"/>
          <w:numId w:val="18"/>
        </w:numPr>
        <w:autoSpaceDE w:val="0"/>
        <w:autoSpaceDN w:val="0"/>
        <w:adjustRightInd w:val="0"/>
        <w:spacing w:after="97" w:line="240" w:lineRule="auto"/>
        <w:jc w:val="both"/>
        <w:rPr>
          <w:rFonts w:cstheme="minorHAnsi"/>
          <w:sz w:val="24"/>
          <w:szCs w:val="24"/>
        </w:rPr>
      </w:pPr>
      <w:r w:rsidRPr="00C32153">
        <w:rPr>
          <w:rFonts w:cstheme="minorHAnsi"/>
          <w:sz w:val="24"/>
          <w:szCs w:val="24"/>
        </w:rPr>
        <w:t xml:space="preserve">ensure each member of staff has access </w:t>
      </w:r>
      <w:r w:rsidR="00D70544">
        <w:rPr>
          <w:rFonts w:cstheme="minorHAnsi"/>
          <w:sz w:val="24"/>
          <w:szCs w:val="24"/>
        </w:rPr>
        <w:t xml:space="preserve">to, and understands, the school’s </w:t>
      </w:r>
      <w:r w:rsidRPr="00C32153">
        <w:rPr>
          <w:rFonts w:cstheme="minorHAnsi"/>
          <w:sz w:val="24"/>
          <w:szCs w:val="24"/>
        </w:rPr>
        <w:t xml:space="preserve">child protection policy and procedures, especially new and part time staff; </w:t>
      </w:r>
    </w:p>
    <w:p w14:paraId="1C308DCF" w14:textId="77777777" w:rsidR="002D6C55" w:rsidRPr="00C32153" w:rsidRDefault="00D70544" w:rsidP="00991AA6">
      <w:pPr>
        <w:pStyle w:val="ListParagraph"/>
        <w:numPr>
          <w:ilvl w:val="0"/>
          <w:numId w:val="18"/>
        </w:numPr>
        <w:autoSpaceDE w:val="0"/>
        <w:autoSpaceDN w:val="0"/>
        <w:adjustRightInd w:val="0"/>
        <w:spacing w:after="0" w:line="240" w:lineRule="auto"/>
        <w:jc w:val="both"/>
        <w:rPr>
          <w:rFonts w:cstheme="minorHAnsi"/>
          <w:sz w:val="24"/>
          <w:szCs w:val="24"/>
        </w:rPr>
      </w:pPr>
      <w:r>
        <w:rPr>
          <w:rFonts w:cstheme="minorHAnsi"/>
          <w:sz w:val="24"/>
          <w:szCs w:val="24"/>
        </w:rPr>
        <w:t xml:space="preserve">ensure the school’s </w:t>
      </w:r>
      <w:r w:rsidR="002D6C55" w:rsidRPr="00C32153">
        <w:rPr>
          <w:rFonts w:cstheme="minorHAnsi"/>
          <w:sz w:val="24"/>
          <w:szCs w:val="24"/>
        </w:rPr>
        <w:t xml:space="preserve">child protection policy is reviewed annually (as a minimum) and the procedures and implementation are updated and reviewed regularly, and work with governing bodies or proprietors regarding this; </w:t>
      </w:r>
    </w:p>
    <w:p w14:paraId="0DBD0203" w14:textId="77777777" w:rsidR="002D6C55" w:rsidRPr="00C32153" w:rsidRDefault="002D6C55" w:rsidP="00991AA6">
      <w:pPr>
        <w:pStyle w:val="ListParagraph"/>
        <w:numPr>
          <w:ilvl w:val="0"/>
          <w:numId w:val="18"/>
        </w:numPr>
        <w:autoSpaceDE w:val="0"/>
        <w:autoSpaceDN w:val="0"/>
        <w:adjustRightInd w:val="0"/>
        <w:spacing w:after="97" w:line="240" w:lineRule="auto"/>
        <w:jc w:val="both"/>
        <w:rPr>
          <w:rFonts w:cstheme="minorHAnsi"/>
          <w:sz w:val="24"/>
          <w:szCs w:val="24"/>
        </w:rPr>
      </w:pPr>
      <w:r w:rsidRPr="00C32153">
        <w:rPr>
          <w:rFonts w:cstheme="minorHAnsi"/>
          <w:sz w:val="24"/>
          <w:szCs w:val="24"/>
        </w:rPr>
        <w:t xml:space="preserve">ensure the child protection policy is available publicly and parents are aware of the fact that referrals about suspected abuse or neglect may be made and the role of the school in this; and </w:t>
      </w:r>
    </w:p>
    <w:p w14:paraId="2702EF54" w14:textId="77777777" w:rsidR="002D6C55" w:rsidRPr="00C32153" w:rsidRDefault="002D6C55" w:rsidP="00991AA6">
      <w:pPr>
        <w:pStyle w:val="ListParagraph"/>
        <w:numPr>
          <w:ilvl w:val="0"/>
          <w:numId w:val="18"/>
        </w:numPr>
        <w:autoSpaceDE w:val="0"/>
        <w:autoSpaceDN w:val="0"/>
        <w:adjustRightInd w:val="0"/>
        <w:spacing w:after="0" w:line="240" w:lineRule="auto"/>
        <w:jc w:val="both"/>
        <w:rPr>
          <w:rFonts w:cstheme="minorHAnsi"/>
          <w:sz w:val="24"/>
          <w:szCs w:val="24"/>
        </w:rPr>
      </w:pPr>
      <w:r w:rsidRPr="00C32153">
        <w:rPr>
          <w:rFonts w:cstheme="minorHAnsi"/>
          <w:sz w:val="24"/>
          <w:szCs w:val="24"/>
        </w:rPr>
        <w:t xml:space="preserve">link with the safeguarding partner arrangements to make sure staff are aware of any training opportunities and the latest local policies on local safeguarding arrangements. </w:t>
      </w:r>
    </w:p>
    <w:p w14:paraId="36A432DF" w14:textId="77777777" w:rsidR="002D6C55" w:rsidRPr="00CE46EE" w:rsidRDefault="002D6C55" w:rsidP="00991AA6">
      <w:pPr>
        <w:pStyle w:val="ListParagraph"/>
        <w:numPr>
          <w:ilvl w:val="0"/>
          <w:numId w:val="18"/>
        </w:numPr>
        <w:autoSpaceDE w:val="0"/>
        <w:autoSpaceDN w:val="0"/>
        <w:adjustRightInd w:val="0"/>
        <w:spacing w:after="0" w:line="240" w:lineRule="auto"/>
        <w:jc w:val="both"/>
        <w:rPr>
          <w:rFonts w:cstheme="minorHAnsi"/>
          <w:color w:val="000000"/>
          <w:sz w:val="24"/>
          <w:szCs w:val="24"/>
        </w:rPr>
      </w:pPr>
      <w:r w:rsidRPr="00CE46EE">
        <w:rPr>
          <w:rFonts w:cstheme="minorHAnsi"/>
          <w:sz w:val="24"/>
          <w:szCs w:val="24"/>
        </w:rPr>
        <w:t xml:space="preserve">help promote educational outcomes by sharing the information about welfare, safeguarding and child protection issues that children, including children with a social worker, are experiencing or have experienced, with teachers and school leadership staff. </w:t>
      </w:r>
      <w:r w:rsidRPr="00CE46EE">
        <w:rPr>
          <w:rFonts w:cstheme="minorHAnsi"/>
          <w:color w:val="000000"/>
          <w:sz w:val="24"/>
          <w:szCs w:val="24"/>
        </w:rPr>
        <w:t xml:space="preserve">The role could include ensuring that the school,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 </w:t>
      </w:r>
    </w:p>
    <w:p w14:paraId="5440682E" w14:textId="77777777" w:rsidR="002D6C55" w:rsidRPr="00C32153" w:rsidRDefault="002D6C55" w:rsidP="00991AA6">
      <w:pPr>
        <w:autoSpaceDE w:val="0"/>
        <w:autoSpaceDN w:val="0"/>
        <w:adjustRightInd w:val="0"/>
        <w:spacing w:after="0" w:line="240" w:lineRule="auto"/>
        <w:jc w:val="both"/>
        <w:rPr>
          <w:rFonts w:cs="Arial"/>
          <w:color w:val="000000"/>
          <w:sz w:val="24"/>
          <w:szCs w:val="24"/>
        </w:rPr>
      </w:pPr>
    </w:p>
    <w:p w14:paraId="45E99E61" w14:textId="77777777" w:rsidR="002D6C55" w:rsidRPr="001C5149" w:rsidRDefault="002D6C55" w:rsidP="00991AA6">
      <w:pPr>
        <w:autoSpaceDE w:val="0"/>
        <w:autoSpaceDN w:val="0"/>
        <w:adjustRightInd w:val="0"/>
        <w:spacing w:after="0" w:line="240" w:lineRule="auto"/>
        <w:jc w:val="both"/>
        <w:rPr>
          <w:rFonts w:cs="Arial"/>
          <w:sz w:val="24"/>
          <w:szCs w:val="24"/>
        </w:rPr>
      </w:pPr>
      <w:r w:rsidRPr="001C5149">
        <w:rPr>
          <w:rFonts w:cs="Arial"/>
          <w:b/>
          <w:bCs/>
          <w:sz w:val="24"/>
          <w:szCs w:val="24"/>
        </w:rPr>
        <w:t xml:space="preserve">Information sharing and managing the child protection file </w:t>
      </w:r>
    </w:p>
    <w:p w14:paraId="2E6DB7C5" w14:textId="77777777" w:rsidR="002D6C55" w:rsidRPr="00C32153" w:rsidRDefault="002D6C55" w:rsidP="00991AA6">
      <w:pPr>
        <w:autoSpaceDE w:val="0"/>
        <w:autoSpaceDN w:val="0"/>
        <w:adjustRightInd w:val="0"/>
        <w:spacing w:after="0" w:line="240" w:lineRule="auto"/>
        <w:jc w:val="both"/>
        <w:rPr>
          <w:rFonts w:cs="Arial"/>
          <w:sz w:val="24"/>
          <w:szCs w:val="24"/>
        </w:rPr>
      </w:pPr>
    </w:p>
    <w:p w14:paraId="422FD3D0" w14:textId="77777777" w:rsidR="002D6C55" w:rsidRPr="001C5149" w:rsidRDefault="002D6C55" w:rsidP="00991AA6">
      <w:pPr>
        <w:autoSpaceDE w:val="0"/>
        <w:autoSpaceDN w:val="0"/>
        <w:adjustRightInd w:val="0"/>
        <w:spacing w:after="0" w:line="240" w:lineRule="auto"/>
        <w:jc w:val="both"/>
        <w:rPr>
          <w:rFonts w:cs="Arial"/>
          <w:sz w:val="24"/>
          <w:szCs w:val="24"/>
        </w:rPr>
      </w:pPr>
      <w:r w:rsidRPr="001C5149">
        <w:rPr>
          <w:rFonts w:cs="Arial"/>
          <w:b/>
          <w:bCs/>
          <w:sz w:val="24"/>
          <w:szCs w:val="24"/>
        </w:rPr>
        <w:t xml:space="preserve">Holding and sharing information </w:t>
      </w:r>
    </w:p>
    <w:p w14:paraId="3FDDA4D6" w14:textId="77777777" w:rsidR="002D6C55" w:rsidRDefault="002D6C55" w:rsidP="00991AA6">
      <w:pPr>
        <w:autoSpaceDE w:val="0"/>
        <w:autoSpaceDN w:val="0"/>
        <w:adjustRightInd w:val="0"/>
        <w:spacing w:after="0" w:line="240" w:lineRule="auto"/>
        <w:jc w:val="both"/>
        <w:rPr>
          <w:rFonts w:cs="Arial"/>
          <w:sz w:val="24"/>
          <w:szCs w:val="24"/>
        </w:rPr>
      </w:pPr>
      <w:r w:rsidRPr="001C5149">
        <w:rPr>
          <w:rFonts w:cs="Arial"/>
          <w:sz w:val="24"/>
          <w:szCs w:val="24"/>
        </w:rPr>
        <w:t xml:space="preserve">The critical importance of recording, holding, using and sharing information effectively is set out in Parts one, two and five of </w:t>
      </w:r>
      <w:proofErr w:type="spellStart"/>
      <w:r>
        <w:rPr>
          <w:rFonts w:cs="Arial"/>
          <w:sz w:val="24"/>
          <w:szCs w:val="24"/>
        </w:rPr>
        <w:t>KCSiE</w:t>
      </w:r>
      <w:proofErr w:type="spellEnd"/>
      <w:r w:rsidRPr="001C5149">
        <w:rPr>
          <w:rFonts w:cs="Arial"/>
          <w:sz w:val="24"/>
          <w:szCs w:val="24"/>
        </w:rPr>
        <w:t>, and therefore the designated safeguarding lead should be equipped to:</w:t>
      </w:r>
    </w:p>
    <w:p w14:paraId="35096A27" w14:textId="77777777" w:rsidR="002D6C55" w:rsidRPr="001C5149" w:rsidRDefault="002D6C55" w:rsidP="00991AA6">
      <w:pPr>
        <w:autoSpaceDE w:val="0"/>
        <w:autoSpaceDN w:val="0"/>
        <w:adjustRightInd w:val="0"/>
        <w:spacing w:after="0" w:line="240" w:lineRule="auto"/>
        <w:jc w:val="both"/>
        <w:rPr>
          <w:rFonts w:cs="Arial"/>
          <w:sz w:val="24"/>
          <w:szCs w:val="24"/>
        </w:rPr>
      </w:pPr>
    </w:p>
    <w:p w14:paraId="453A2DCA" w14:textId="77777777" w:rsidR="002D6C55" w:rsidRPr="00CE46EE" w:rsidRDefault="002D6C55" w:rsidP="00991AA6">
      <w:pPr>
        <w:pStyle w:val="ListParagraph"/>
        <w:numPr>
          <w:ilvl w:val="0"/>
          <w:numId w:val="21"/>
        </w:numPr>
        <w:autoSpaceDE w:val="0"/>
        <w:autoSpaceDN w:val="0"/>
        <w:adjustRightInd w:val="0"/>
        <w:spacing w:after="109" w:line="240" w:lineRule="auto"/>
        <w:jc w:val="both"/>
        <w:rPr>
          <w:rFonts w:cs="Arial"/>
          <w:sz w:val="24"/>
          <w:szCs w:val="24"/>
        </w:rPr>
      </w:pPr>
      <w:r w:rsidRPr="00CE46EE">
        <w:rPr>
          <w:rFonts w:cs="Arial"/>
          <w:sz w:val="24"/>
          <w:szCs w:val="24"/>
        </w:rPr>
        <w:t xml:space="preserve">understand the importance of information sharing, both within the school, and with other schools on transfer including in-year and between primary and secondary education, and with the safeguarding partners, other agencies, organisations and practitioners; </w:t>
      </w:r>
    </w:p>
    <w:p w14:paraId="63FB6D21" w14:textId="77777777" w:rsidR="002D6C55" w:rsidRPr="00CE46EE" w:rsidRDefault="002D6C55" w:rsidP="00991AA6">
      <w:pPr>
        <w:pStyle w:val="ListParagraph"/>
        <w:numPr>
          <w:ilvl w:val="0"/>
          <w:numId w:val="21"/>
        </w:numPr>
        <w:autoSpaceDE w:val="0"/>
        <w:autoSpaceDN w:val="0"/>
        <w:adjustRightInd w:val="0"/>
        <w:spacing w:after="109" w:line="240" w:lineRule="auto"/>
        <w:jc w:val="both"/>
        <w:rPr>
          <w:rFonts w:cs="Arial"/>
          <w:sz w:val="24"/>
          <w:szCs w:val="24"/>
        </w:rPr>
      </w:pPr>
      <w:r w:rsidRPr="00CE46EE">
        <w:rPr>
          <w:rFonts w:cs="Arial"/>
          <w:sz w:val="24"/>
          <w:szCs w:val="24"/>
        </w:rPr>
        <w:t xml:space="preserve">understand relevant data protection legislation and regulations, especially the Data Protection Act 2018 and the UK General Data Protection Regulation (UK GDPR); and, </w:t>
      </w:r>
    </w:p>
    <w:p w14:paraId="3F968785" w14:textId="77777777" w:rsidR="002D6C55" w:rsidRDefault="002D6C55" w:rsidP="00991AA6">
      <w:pPr>
        <w:pStyle w:val="ListParagraph"/>
        <w:numPr>
          <w:ilvl w:val="0"/>
          <w:numId w:val="21"/>
        </w:numPr>
        <w:autoSpaceDE w:val="0"/>
        <w:autoSpaceDN w:val="0"/>
        <w:adjustRightInd w:val="0"/>
        <w:spacing w:after="97" w:line="240" w:lineRule="auto"/>
        <w:jc w:val="both"/>
        <w:rPr>
          <w:rFonts w:cstheme="minorHAnsi"/>
          <w:sz w:val="24"/>
          <w:szCs w:val="24"/>
        </w:rPr>
      </w:pPr>
      <w:r w:rsidRPr="00CE46EE">
        <w:rPr>
          <w:rFonts w:cstheme="minorHAnsi"/>
          <w:sz w:val="24"/>
          <w:szCs w:val="24"/>
        </w:rPr>
        <w:t xml:space="preserve">to </w:t>
      </w:r>
      <w:r w:rsidRPr="00CE46EE">
        <w:rPr>
          <w:rFonts w:cs="Arial"/>
          <w:sz w:val="24"/>
          <w:szCs w:val="24"/>
        </w:rPr>
        <w:t>be able to keep detailed, accurate, secure written records of concerns and referrals and understand the purpose of this record-keeping.</w:t>
      </w:r>
      <w:r w:rsidRPr="00CE46EE">
        <w:rPr>
          <w:rFonts w:cstheme="minorHAnsi"/>
          <w:sz w:val="24"/>
          <w:szCs w:val="24"/>
        </w:rPr>
        <w:t xml:space="preserve"> </w:t>
      </w:r>
    </w:p>
    <w:p w14:paraId="0CD9CED0" w14:textId="77777777" w:rsidR="002D6C55" w:rsidRPr="00C32153" w:rsidRDefault="002D6C55" w:rsidP="00991AA6">
      <w:pPr>
        <w:autoSpaceDE w:val="0"/>
        <w:autoSpaceDN w:val="0"/>
        <w:adjustRightInd w:val="0"/>
        <w:spacing w:after="0" w:line="240" w:lineRule="auto"/>
        <w:jc w:val="both"/>
        <w:rPr>
          <w:rFonts w:cs="Arial"/>
          <w:sz w:val="24"/>
          <w:szCs w:val="24"/>
        </w:rPr>
      </w:pPr>
      <w:r w:rsidRPr="001C5149">
        <w:rPr>
          <w:rFonts w:cs="Arial"/>
          <w:sz w:val="24"/>
          <w:szCs w:val="24"/>
        </w:rPr>
        <w:t xml:space="preserve">The designated safeguarding lead is responsible for ensuring that child protection files are kept up to date. </w:t>
      </w:r>
    </w:p>
    <w:p w14:paraId="1ADFBEB5" w14:textId="77777777" w:rsidR="002D6C55" w:rsidRPr="001C5149" w:rsidRDefault="002D6C55" w:rsidP="00991AA6">
      <w:pPr>
        <w:autoSpaceDE w:val="0"/>
        <w:autoSpaceDN w:val="0"/>
        <w:adjustRightInd w:val="0"/>
        <w:spacing w:after="0" w:line="240" w:lineRule="auto"/>
        <w:jc w:val="both"/>
        <w:rPr>
          <w:rFonts w:cs="Arial"/>
          <w:sz w:val="24"/>
          <w:szCs w:val="24"/>
        </w:rPr>
      </w:pPr>
    </w:p>
    <w:p w14:paraId="14A3E1A0" w14:textId="77777777" w:rsidR="002D6C55" w:rsidRPr="001C5149" w:rsidRDefault="002D6C55" w:rsidP="00991AA6">
      <w:pPr>
        <w:autoSpaceDE w:val="0"/>
        <w:autoSpaceDN w:val="0"/>
        <w:adjustRightInd w:val="0"/>
        <w:spacing w:after="0" w:line="240" w:lineRule="auto"/>
        <w:jc w:val="both"/>
        <w:rPr>
          <w:rFonts w:cs="Arial"/>
          <w:sz w:val="24"/>
          <w:szCs w:val="24"/>
        </w:rPr>
      </w:pPr>
      <w:r w:rsidRPr="001C5149">
        <w:rPr>
          <w:rFonts w:cs="Arial"/>
          <w:sz w:val="24"/>
          <w:szCs w:val="24"/>
        </w:rPr>
        <w:t xml:space="preserve">Information should be kept confidential and stored securely. It is good practice to keep concerns and referrals in a separate child protection file for each child. </w:t>
      </w:r>
    </w:p>
    <w:p w14:paraId="6E136F9E" w14:textId="77777777" w:rsidR="002D6C55" w:rsidRPr="00C32153" w:rsidRDefault="002D6C55" w:rsidP="00991AA6">
      <w:pPr>
        <w:autoSpaceDE w:val="0"/>
        <w:autoSpaceDN w:val="0"/>
        <w:adjustRightInd w:val="0"/>
        <w:spacing w:after="0" w:line="240" w:lineRule="auto"/>
        <w:jc w:val="both"/>
        <w:rPr>
          <w:rFonts w:cs="Arial"/>
          <w:sz w:val="24"/>
          <w:szCs w:val="24"/>
        </w:rPr>
      </w:pPr>
    </w:p>
    <w:p w14:paraId="7AADFEF3" w14:textId="77777777" w:rsidR="002D6C55" w:rsidRPr="00C32153" w:rsidRDefault="002D6C55" w:rsidP="00991AA6">
      <w:pPr>
        <w:autoSpaceDE w:val="0"/>
        <w:autoSpaceDN w:val="0"/>
        <w:adjustRightInd w:val="0"/>
        <w:spacing w:after="0" w:line="240" w:lineRule="auto"/>
        <w:jc w:val="both"/>
        <w:rPr>
          <w:rFonts w:cs="Arial"/>
          <w:sz w:val="24"/>
          <w:szCs w:val="24"/>
        </w:rPr>
      </w:pPr>
      <w:r w:rsidRPr="001C5149">
        <w:rPr>
          <w:rFonts w:cs="Arial"/>
          <w:sz w:val="24"/>
          <w:szCs w:val="24"/>
        </w:rPr>
        <w:t xml:space="preserve">Records should include: </w:t>
      </w:r>
    </w:p>
    <w:p w14:paraId="001AA88B" w14:textId="77777777" w:rsidR="002D6C55" w:rsidRPr="001C5149" w:rsidRDefault="002D6C55" w:rsidP="00991AA6">
      <w:pPr>
        <w:autoSpaceDE w:val="0"/>
        <w:autoSpaceDN w:val="0"/>
        <w:adjustRightInd w:val="0"/>
        <w:spacing w:after="0" w:line="240" w:lineRule="auto"/>
        <w:jc w:val="both"/>
        <w:rPr>
          <w:rFonts w:cs="Arial"/>
          <w:sz w:val="24"/>
          <w:szCs w:val="24"/>
        </w:rPr>
      </w:pPr>
    </w:p>
    <w:p w14:paraId="19C07E24" w14:textId="77777777" w:rsidR="002D6C55" w:rsidRPr="001C5149" w:rsidRDefault="002D6C55" w:rsidP="00991AA6">
      <w:pPr>
        <w:autoSpaceDE w:val="0"/>
        <w:autoSpaceDN w:val="0"/>
        <w:adjustRightInd w:val="0"/>
        <w:spacing w:after="0" w:line="240" w:lineRule="auto"/>
        <w:jc w:val="both"/>
        <w:rPr>
          <w:rFonts w:cs="Arial"/>
          <w:sz w:val="24"/>
          <w:szCs w:val="24"/>
        </w:rPr>
      </w:pPr>
      <w:r w:rsidRPr="001C5149">
        <w:rPr>
          <w:rFonts w:cs="Arial"/>
          <w:sz w:val="24"/>
          <w:szCs w:val="24"/>
        </w:rPr>
        <w:t xml:space="preserve">• a clear and comprehensive summary of the concern; </w:t>
      </w:r>
    </w:p>
    <w:p w14:paraId="08B3F3EA" w14:textId="77777777" w:rsidR="002D6C55" w:rsidRPr="001C5149" w:rsidRDefault="002D6C55" w:rsidP="00991AA6">
      <w:pPr>
        <w:autoSpaceDE w:val="0"/>
        <w:autoSpaceDN w:val="0"/>
        <w:adjustRightInd w:val="0"/>
        <w:spacing w:after="0" w:line="240" w:lineRule="auto"/>
        <w:jc w:val="both"/>
        <w:rPr>
          <w:rFonts w:cs="Arial"/>
          <w:sz w:val="24"/>
          <w:szCs w:val="24"/>
        </w:rPr>
      </w:pPr>
      <w:r w:rsidRPr="001C5149">
        <w:rPr>
          <w:rFonts w:cs="Arial"/>
          <w:sz w:val="24"/>
          <w:szCs w:val="24"/>
        </w:rPr>
        <w:t xml:space="preserve">• details of how the concern was followed up and resolved; </w:t>
      </w:r>
    </w:p>
    <w:p w14:paraId="7AA108C4" w14:textId="77777777" w:rsidR="002D6C55" w:rsidRPr="001C5149" w:rsidRDefault="002D6C55" w:rsidP="00991AA6">
      <w:pPr>
        <w:autoSpaceDE w:val="0"/>
        <w:autoSpaceDN w:val="0"/>
        <w:adjustRightInd w:val="0"/>
        <w:spacing w:after="0" w:line="240" w:lineRule="auto"/>
        <w:jc w:val="both"/>
        <w:rPr>
          <w:rFonts w:cs="Arial"/>
          <w:sz w:val="24"/>
          <w:szCs w:val="24"/>
        </w:rPr>
      </w:pPr>
      <w:r w:rsidRPr="001C5149">
        <w:rPr>
          <w:rFonts w:cs="Arial"/>
          <w:sz w:val="24"/>
          <w:szCs w:val="24"/>
        </w:rPr>
        <w:t xml:space="preserve">• a note of any action taken, decisions reached and the outcome. </w:t>
      </w:r>
    </w:p>
    <w:p w14:paraId="0EDA3269" w14:textId="77777777" w:rsidR="002D6C55" w:rsidRPr="001C5149" w:rsidRDefault="002D6C55" w:rsidP="00991AA6">
      <w:pPr>
        <w:autoSpaceDE w:val="0"/>
        <w:autoSpaceDN w:val="0"/>
        <w:adjustRightInd w:val="0"/>
        <w:spacing w:after="0" w:line="240" w:lineRule="auto"/>
        <w:jc w:val="both"/>
        <w:rPr>
          <w:rFonts w:cs="Arial"/>
          <w:sz w:val="24"/>
          <w:szCs w:val="24"/>
        </w:rPr>
      </w:pPr>
    </w:p>
    <w:p w14:paraId="63CC9EB7" w14:textId="77777777" w:rsidR="002D6C55" w:rsidRPr="00C32153" w:rsidRDefault="002D6C55" w:rsidP="00991AA6">
      <w:pPr>
        <w:autoSpaceDE w:val="0"/>
        <w:autoSpaceDN w:val="0"/>
        <w:adjustRightInd w:val="0"/>
        <w:spacing w:after="0" w:line="240" w:lineRule="auto"/>
        <w:jc w:val="both"/>
        <w:rPr>
          <w:rFonts w:cs="Arial"/>
          <w:sz w:val="24"/>
          <w:szCs w:val="24"/>
        </w:rPr>
      </w:pPr>
      <w:r w:rsidRPr="001C5149">
        <w:rPr>
          <w:rFonts w:cs="Arial"/>
          <w:sz w:val="24"/>
          <w:szCs w:val="24"/>
        </w:rPr>
        <w:t xml:space="preserve">They should ensure the file is only accessed by those who need to see it and where the file or content within it is shared, this happens in line with information sharing advice as set out in Part one and Part two of </w:t>
      </w:r>
      <w:proofErr w:type="spellStart"/>
      <w:r w:rsidRPr="00C32153">
        <w:rPr>
          <w:rFonts w:cs="Arial"/>
          <w:sz w:val="24"/>
          <w:szCs w:val="24"/>
        </w:rPr>
        <w:t>KCSiE</w:t>
      </w:r>
      <w:proofErr w:type="spellEnd"/>
      <w:r w:rsidRPr="001C5149">
        <w:rPr>
          <w:rFonts w:cs="Arial"/>
          <w:sz w:val="24"/>
          <w:szCs w:val="24"/>
        </w:rPr>
        <w:t xml:space="preserve">. </w:t>
      </w:r>
    </w:p>
    <w:p w14:paraId="3BF1B1A4" w14:textId="77777777" w:rsidR="002D6C55" w:rsidRPr="001C5149" w:rsidRDefault="002D6C55" w:rsidP="00991AA6">
      <w:pPr>
        <w:autoSpaceDE w:val="0"/>
        <w:autoSpaceDN w:val="0"/>
        <w:adjustRightInd w:val="0"/>
        <w:spacing w:after="0" w:line="240" w:lineRule="auto"/>
        <w:jc w:val="both"/>
        <w:rPr>
          <w:rFonts w:cs="Arial"/>
          <w:sz w:val="24"/>
          <w:szCs w:val="24"/>
        </w:rPr>
      </w:pPr>
    </w:p>
    <w:p w14:paraId="4238AE47" w14:textId="77777777" w:rsidR="002D6C55" w:rsidRPr="001C5149" w:rsidRDefault="002D6C55" w:rsidP="00991AA6">
      <w:pPr>
        <w:autoSpaceDE w:val="0"/>
        <w:autoSpaceDN w:val="0"/>
        <w:adjustRightInd w:val="0"/>
        <w:spacing w:after="0" w:line="240" w:lineRule="auto"/>
        <w:jc w:val="both"/>
        <w:rPr>
          <w:rFonts w:cs="Arial"/>
          <w:sz w:val="24"/>
          <w:szCs w:val="24"/>
        </w:rPr>
      </w:pPr>
      <w:r w:rsidRPr="001C5149">
        <w:rPr>
          <w:rFonts w:cs="Arial"/>
          <w:sz w:val="24"/>
          <w:szCs w:val="24"/>
        </w:rPr>
        <w:t xml:space="preserve">Where children leave the school (including in year transfers) the designated safeguarding lead should ensure their child protection file is transferred to the new school as soon as </w:t>
      </w:r>
      <w:r w:rsidRPr="00C32153">
        <w:rPr>
          <w:rFonts w:cs="Arial"/>
          <w:sz w:val="24"/>
          <w:szCs w:val="24"/>
        </w:rPr>
        <w:t>possible</w:t>
      </w:r>
      <w:r w:rsidRPr="001C5149">
        <w:rPr>
          <w:rFonts w:cs="Arial"/>
          <w:sz w:val="24"/>
          <w:szCs w:val="24"/>
        </w:rPr>
        <w:t xml:space="preserve"> and within 5 days for an in-year transfer or within the first 5 days of the start of a new term. This should be transferred separately from the main pupil file, ensuring secure transit, and confirmation of receipt should be obtained. Receiving schools should ensure key staff such as designated safeguarding leads and SENCOs, are aware as required. </w:t>
      </w:r>
    </w:p>
    <w:p w14:paraId="1382C17F" w14:textId="77777777" w:rsidR="002D6C55" w:rsidRPr="00C32153" w:rsidRDefault="002D6C55" w:rsidP="00991AA6">
      <w:pPr>
        <w:autoSpaceDE w:val="0"/>
        <w:autoSpaceDN w:val="0"/>
        <w:adjustRightInd w:val="0"/>
        <w:spacing w:after="0" w:line="240" w:lineRule="auto"/>
        <w:jc w:val="both"/>
        <w:rPr>
          <w:rFonts w:cs="Arial"/>
          <w:sz w:val="24"/>
          <w:szCs w:val="24"/>
        </w:rPr>
      </w:pPr>
    </w:p>
    <w:p w14:paraId="1A45E79A" w14:textId="77777777" w:rsidR="002D6C55" w:rsidRPr="001C5149" w:rsidRDefault="002D6C55" w:rsidP="00991AA6">
      <w:pPr>
        <w:autoSpaceDE w:val="0"/>
        <w:autoSpaceDN w:val="0"/>
        <w:adjustRightInd w:val="0"/>
        <w:spacing w:after="0" w:line="240" w:lineRule="auto"/>
        <w:jc w:val="both"/>
        <w:rPr>
          <w:rFonts w:cs="Arial"/>
          <w:sz w:val="24"/>
          <w:szCs w:val="24"/>
        </w:rPr>
      </w:pPr>
      <w:r w:rsidRPr="001C5149">
        <w:rPr>
          <w:rFonts w:cs="Arial"/>
          <w:sz w:val="24"/>
          <w:szCs w:val="24"/>
        </w:rPr>
        <w:t xml:space="preserve">Lack of information about their circumstances can impact on the child’s safety, welfare and educational outcomes. In addition to the child protection file, the designated safeguarding lead should also consider if it would be appropriate to share any additional information with the new school in advance of a child leaving to help them put in place the right support to safeguard this child and to help the child thrive in the school. For example, information that would allow the new school to continue supporting children who have had a social worker and been victims of abuse and have that support in place for when the child arrives. </w:t>
      </w:r>
    </w:p>
    <w:p w14:paraId="06D2B6D8" w14:textId="77777777" w:rsidR="002D6C55" w:rsidRPr="00C32153" w:rsidRDefault="002D6C55" w:rsidP="00991AA6">
      <w:pPr>
        <w:autoSpaceDE w:val="0"/>
        <w:autoSpaceDN w:val="0"/>
        <w:adjustRightInd w:val="0"/>
        <w:spacing w:after="0" w:line="240" w:lineRule="auto"/>
        <w:jc w:val="both"/>
        <w:rPr>
          <w:rFonts w:cs="Arial"/>
          <w:b/>
          <w:bCs/>
          <w:sz w:val="24"/>
          <w:szCs w:val="24"/>
        </w:rPr>
      </w:pPr>
    </w:p>
    <w:p w14:paraId="5CBD4346" w14:textId="77777777" w:rsidR="002D6C55" w:rsidRPr="001C5149" w:rsidRDefault="002D6C55" w:rsidP="00991AA6">
      <w:pPr>
        <w:autoSpaceDE w:val="0"/>
        <w:autoSpaceDN w:val="0"/>
        <w:adjustRightInd w:val="0"/>
        <w:spacing w:after="0" w:line="240" w:lineRule="auto"/>
        <w:jc w:val="both"/>
        <w:rPr>
          <w:rFonts w:cs="Arial"/>
          <w:sz w:val="24"/>
          <w:szCs w:val="24"/>
        </w:rPr>
      </w:pPr>
      <w:r w:rsidRPr="001C5149">
        <w:rPr>
          <w:rFonts w:cs="Arial"/>
          <w:b/>
          <w:bCs/>
          <w:sz w:val="24"/>
          <w:szCs w:val="24"/>
        </w:rPr>
        <w:t xml:space="preserve">Understanding the views of children </w:t>
      </w:r>
    </w:p>
    <w:p w14:paraId="63CAC738" w14:textId="77777777" w:rsidR="002D6C55" w:rsidRPr="00C32153" w:rsidRDefault="002D6C55" w:rsidP="00991AA6">
      <w:pPr>
        <w:autoSpaceDE w:val="0"/>
        <w:autoSpaceDN w:val="0"/>
        <w:adjustRightInd w:val="0"/>
        <w:spacing w:after="0" w:line="240" w:lineRule="auto"/>
        <w:jc w:val="both"/>
        <w:rPr>
          <w:rFonts w:cs="Arial"/>
          <w:sz w:val="24"/>
          <w:szCs w:val="24"/>
        </w:rPr>
      </w:pPr>
    </w:p>
    <w:p w14:paraId="754993AB" w14:textId="77777777" w:rsidR="002D6C55" w:rsidRPr="00C32153" w:rsidRDefault="002D6C55" w:rsidP="00991AA6">
      <w:pPr>
        <w:autoSpaceDE w:val="0"/>
        <w:autoSpaceDN w:val="0"/>
        <w:adjustRightInd w:val="0"/>
        <w:spacing w:after="0" w:line="240" w:lineRule="auto"/>
        <w:jc w:val="both"/>
        <w:rPr>
          <w:rFonts w:cs="Arial"/>
          <w:sz w:val="24"/>
          <w:szCs w:val="24"/>
        </w:rPr>
      </w:pPr>
      <w:r w:rsidRPr="001C5149">
        <w:rPr>
          <w:rFonts w:cs="Arial"/>
          <w:sz w:val="24"/>
          <w:szCs w:val="24"/>
        </w:rPr>
        <w:t xml:space="preserve">It is important that children feel heard and understood. Therefore, designated safeguarding leads should be supported in developing knowledge and skills to: </w:t>
      </w:r>
    </w:p>
    <w:p w14:paraId="22B30FA4" w14:textId="77777777" w:rsidR="002D6C55" w:rsidRPr="001C5149" w:rsidRDefault="002D6C55" w:rsidP="00991AA6">
      <w:pPr>
        <w:autoSpaceDE w:val="0"/>
        <w:autoSpaceDN w:val="0"/>
        <w:adjustRightInd w:val="0"/>
        <w:spacing w:after="0" w:line="240" w:lineRule="auto"/>
        <w:jc w:val="both"/>
        <w:rPr>
          <w:rFonts w:cs="Arial"/>
          <w:sz w:val="24"/>
          <w:szCs w:val="24"/>
        </w:rPr>
      </w:pPr>
    </w:p>
    <w:p w14:paraId="4A6BDE9E" w14:textId="77777777" w:rsidR="002D6C55" w:rsidRPr="001C5149" w:rsidRDefault="002D6C55" w:rsidP="00991AA6">
      <w:pPr>
        <w:autoSpaceDE w:val="0"/>
        <w:autoSpaceDN w:val="0"/>
        <w:adjustRightInd w:val="0"/>
        <w:spacing w:after="0" w:line="240" w:lineRule="auto"/>
        <w:jc w:val="both"/>
        <w:rPr>
          <w:rFonts w:cs="Arial"/>
          <w:sz w:val="24"/>
          <w:szCs w:val="24"/>
        </w:rPr>
      </w:pPr>
      <w:r w:rsidRPr="001C5149">
        <w:rPr>
          <w:rFonts w:cs="Arial"/>
          <w:sz w:val="24"/>
          <w:szCs w:val="24"/>
        </w:rPr>
        <w:t xml:space="preserve">• encourage a culture of listening to children and taking account of their wishes and feelings, among all staff, and in any measures the school may put in place to protect them; and, </w:t>
      </w:r>
    </w:p>
    <w:p w14:paraId="27483DA6" w14:textId="77777777" w:rsidR="002D6C55" w:rsidRPr="001C5149" w:rsidRDefault="002D6C55" w:rsidP="00991AA6">
      <w:pPr>
        <w:autoSpaceDE w:val="0"/>
        <w:autoSpaceDN w:val="0"/>
        <w:adjustRightInd w:val="0"/>
        <w:spacing w:after="0" w:line="240" w:lineRule="auto"/>
        <w:jc w:val="both"/>
        <w:rPr>
          <w:rFonts w:cs="Arial"/>
          <w:sz w:val="24"/>
          <w:szCs w:val="24"/>
        </w:rPr>
      </w:pPr>
    </w:p>
    <w:p w14:paraId="1971D283" w14:textId="77777777" w:rsidR="002D6C55" w:rsidRPr="001C5149" w:rsidRDefault="002D6C55" w:rsidP="00991AA6">
      <w:pPr>
        <w:autoSpaceDE w:val="0"/>
        <w:autoSpaceDN w:val="0"/>
        <w:adjustRightInd w:val="0"/>
        <w:spacing w:after="0" w:line="240" w:lineRule="auto"/>
        <w:jc w:val="both"/>
        <w:rPr>
          <w:rFonts w:cs="Arial"/>
          <w:sz w:val="24"/>
          <w:szCs w:val="24"/>
        </w:rPr>
      </w:pPr>
      <w:r w:rsidRPr="001C5149">
        <w:rPr>
          <w:rFonts w:cs="Arial"/>
          <w:sz w:val="24"/>
          <w:szCs w:val="24"/>
        </w:rPr>
        <w:t xml:space="preserve">• understand the difficulties that children may have in approaching staff about their circumstances and consider how to build trusted relationships which facilitate communication. </w:t>
      </w:r>
    </w:p>
    <w:p w14:paraId="3EA5B0D3" w14:textId="77777777" w:rsidR="002D6C55" w:rsidRPr="00C32153" w:rsidRDefault="002D6C55" w:rsidP="00991AA6">
      <w:pPr>
        <w:autoSpaceDE w:val="0"/>
        <w:autoSpaceDN w:val="0"/>
        <w:adjustRightInd w:val="0"/>
        <w:spacing w:after="0" w:line="240" w:lineRule="auto"/>
        <w:jc w:val="both"/>
        <w:rPr>
          <w:rFonts w:cstheme="minorHAnsi"/>
          <w:sz w:val="24"/>
          <w:szCs w:val="24"/>
        </w:rPr>
      </w:pPr>
    </w:p>
    <w:p w14:paraId="757D6232" w14:textId="77777777" w:rsidR="002D6C55" w:rsidRPr="00C32153" w:rsidRDefault="002D6C55" w:rsidP="00991AA6">
      <w:pPr>
        <w:autoSpaceDE w:val="0"/>
        <w:autoSpaceDN w:val="0"/>
        <w:adjustRightInd w:val="0"/>
        <w:spacing w:after="0" w:line="240" w:lineRule="auto"/>
        <w:jc w:val="both"/>
        <w:rPr>
          <w:rFonts w:cstheme="minorHAnsi"/>
          <w:b/>
          <w:bCs/>
          <w:sz w:val="24"/>
          <w:szCs w:val="24"/>
        </w:rPr>
      </w:pPr>
      <w:r w:rsidRPr="00C32153">
        <w:rPr>
          <w:rFonts w:cstheme="minorHAnsi"/>
          <w:b/>
          <w:bCs/>
          <w:sz w:val="24"/>
          <w:szCs w:val="24"/>
        </w:rPr>
        <w:t xml:space="preserve">Availability </w:t>
      </w:r>
    </w:p>
    <w:p w14:paraId="662D064F" w14:textId="77777777" w:rsidR="002D6C55" w:rsidRPr="00C32153" w:rsidRDefault="002D6C55" w:rsidP="00991AA6">
      <w:pPr>
        <w:autoSpaceDE w:val="0"/>
        <w:autoSpaceDN w:val="0"/>
        <w:adjustRightInd w:val="0"/>
        <w:spacing w:after="0" w:line="240" w:lineRule="auto"/>
        <w:jc w:val="both"/>
        <w:rPr>
          <w:rFonts w:cstheme="minorHAnsi"/>
          <w:sz w:val="24"/>
          <w:szCs w:val="24"/>
        </w:rPr>
      </w:pPr>
    </w:p>
    <w:p w14:paraId="6857DF23" w14:textId="77777777" w:rsidR="002D6C55" w:rsidRPr="00C32153" w:rsidRDefault="002D6C55" w:rsidP="00991AA6">
      <w:pPr>
        <w:autoSpaceDE w:val="0"/>
        <w:autoSpaceDN w:val="0"/>
        <w:adjustRightInd w:val="0"/>
        <w:spacing w:after="0" w:line="240" w:lineRule="auto"/>
        <w:jc w:val="both"/>
        <w:rPr>
          <w:rFonts w:cstheme="minorHAnsi"/>
          <w:sz w:val="24"/>
          <w:szCs w:val="24"/>
        </w:rPr>
      </w:pPr>
      <w:r w:rsidRPr="00C32153">
        <w:rPr>
          <w:rFonts w:cstheme="minorHAnsi"/>
          <w:sz w:val="24"/>
          <w:szCs w:val="24"/>
        </w:rPr>
        <w:t xml:space="preserve">During term time the designated safeguarding lead (or a deputy) should always be available (during school hours) for staff in the school to discuss any safeguarding concerns. Whilst generally speaking the designated safeguarding lead (or deputy) would be expected to be available in person, it is a matter for individual schools, working with the designated safeguarding lead, to define what “available” means and whether in exceptional circumstances availability via phone and or Skype or other such media is acceptable. </w:t>
      </w:r>
    </w:p>
    <w:p w14:paraId="0E1824C6" w14:textId="77777777" w:rsidR="002D6C55" w:rsidRPr="00C32153" w:rsidRDefault="002D6C55" w:rsidP="00991AA6">
      <w:pPr>
        <w:autoSpaceDE w:val="0"/>
        <w:autoSpaceDN w:val="0"/>
        <w:adjustRightInd w:val="0"/>
        <w:spacing w:after="0" w:line="240" w:lineRule="auto"/>
        <w:jc w:val="both"/>
        <w:rPr>
          <w:rFonts w:cstheme="minorHAnsi"/>
          <w:sz w:val="24"/>
          <w:szCs w:val="24"/>
        </w:rPr>
      </w:pPr>
    </w:p>
    <w:p w14:paraId="4F47785A" w14:textId="77777777" w:rsidR="002D6C55" w:rsidRPr="00C32153" w:rsidRDefault="002D6C55" w:rsidP="00991AA6">
      <w:pPr>
        <w:spacing w:after="0"/>
        <w:jc w:val="both"/>
        <w:rPr>
          <w:rFonts w:cstheme="minorHAnsi"/>
          <w:sz w:val="24"/>
          <w:szCs w:val="24"/>
        </w:rPr>
      </w:pPr>
      <w:r w:rsidRPr="00C32153">
        <w:rPr>
          <w:rFonts w:cstheme="minorHAnsi"/>
          <w:sz w:val="24"/>
          <w:szCs w:val="24"/>
        </w:rPr>
        <w:t>It is a matter for individual schools and the designated safeguarding lead to arrange adequate and appropriate cover arrangements for any out of hours/out of term activities.</w:t>
      </w:r>
    </w:p>
    <w:sectPr w:rsidR="002D6C55" w:rsidRPr="00C32153" w:rsidSect="00A77673">
      <w:headerReference w:type="default" r:id="rId9"/>
      <w:footerReference w:type="default" r:id="rId10"/>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5577E" w14:textId="77777777" w:rsidR="005A683A" w:rsidRDefault="005A683A" w:rsidP="00F92983">
      <w:pPr>
        <w:spacing w:after="0" w:line="240" w:lineRule="auto"/>
      </w:pPr>
      <w:r>
        <w:separator/>
      </w:r>
    </w:p>
  </w:endnote>
  <w:endnote w:type="continuationSeparator" w:id="0">
    <w:p w14:paraId="3AAA25D6" w14:textId="77777777" w:rsidR="005A683A" w:rsidRDefault="005A683A" w:rsidP="00F9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FE4F6" w14:textId="77777777" w:rsidR="00F92983" w:rsidRDefault="00F92983">
    <w:pPr>
      <w:pStyle w:val="Footer"/>
    </w:pPr>
    <w:r>
      <w:t>Produced by GSC</w:t>
    </w:r>
    <w:r w:rsidR="002D6C55">
      <w:t>P</w:t>
    </w:r>
    <w:r>
      <w:t xml:space="preserve"> </w:t>
    </w:r>
    <w:proofErr w:type="gramStart"/>
    <w:r w:rsidR="002D6C55">
      <w:t xml:space="preserve">September </w:t>
    </w:r>
    <w:r w:rsidR="006D4DCA">
      <w:t xml:space="preserve"> 20</w:t>
    </w:r>
    <w:r w:rsidR="002D6C55">
      <w:t>21</w:t>
    </w:r>
    <w:proofErr w:type="gramEnd"/>
  </w:p>
  <w:p w14:paraId="3E4F6C1D" w14:textId="77777777" w:rsidR="00F92983" w:rsidRDefault="00F92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3579A" w14:textId="77777777" w:rsidR="005A683A" w:rsidRDefault="005A683A" w:rsidP="00F92983">
      <w:pPr>
        <w:spacing w:after="0" w:line="240" w:lineRule="auto"/>
      </w:pPr>
      <w:r>
        <w:separator/>
      </w:r>
    </w:p>
  </w:footnote>
  <w:footnote w:type="continuationSeparator" w:id="0">
    <w:p w14:paraId="1D7451DD" w14:textId="77777777" w:rsidR="005A683A" w:rsidRDefault="005A683A" w:rsidP="00F92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13E50" w14:textId="77777777" w:rsidR="005B0B64" w:rsidRDefault="005B0B64" w:rsidP="005B0B64">
    <w:pPr>
      <w:pStyle w:val="Header"/>
      <w:pBdr>
        <w:bottom w:val="single" w:sz="4" w:space="1" w:color="auto"/>
      </w:pBdr>
      <w:ind w:right="-781"/>
      <w:jc w:val="right"/>
      <w:rPr>
        <w:b/>
        <w:sz w:val="18"/>
      </w:rPr>
    </w:pPr>
    <w:r>
      <w:rPr>
        <w:b/>
        <w:sz w:val="18"/>
      </w:rPr>
      <w:t>DSL Role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AC7"/>
    <w:multiLevelType w:val="hybridMultilevel"/>
    <w:tmpl w:val="607A9E04"/>
    <w:lvl w:ilvl="0" w:tplc="994EABE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60459"/>
    <w:multiLevelType w:val="hybridMultilevel"/>
    <w:tmpl w:val="03F8A24E"/>
    <w:lvl w:ilvl="0" w:tplc="994EABE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A2175"/>
    <w:multiLevelType w:val="hybridMultilevel"/>
    <w:tmpl w:val="DD468074"/>
    <w:lvl w:ilvl="0" w:tplc="994EABE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767AF"/>
    <w:multiLevelType w:val="hybridMultilevel"/>
    <w:tmpl w:val="C128A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A25BC"/>
    <w:multiLevelType w:val="hybridMultilevel"/>
    <w:tmpl w:val="A288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63AC7"/>
    <w:multiLevelType w:val="hybridMultilevel"/>
    <w:tmpl w:val="2B4A35A0"/>
    <w:lvl w:ilvl="0" w:tplc="4C48D048">
      <w:numFmt w:val="bullet"/>
      <w:lvlText w:val=""/>
      <w:lvlJc w:val="left"/>
      <w:pPr>
        <w:ind w:left="720" w:hanging="360"/>
      </w:pPr>
      <w:rPr>
        <w:rFonts w:ascii="Symbol" w:eastAsiaTheme="minorEastAsia"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45C40"/>
    <w:multiLevelType w:val="hybridMultilevel"/>
    <w:tmpl w:val="84FC3864"/>
    <w:lvl w:ilvl="0" w:tplc="994EABEE">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DF4027"/>
    <w:multiLevelType w:val="hybridMultilevel"/>
    <w:tmpl w:val="1A12896C"/>
    <w:lvl w:ilvl="0" w:tplc="4C48D048">
      <w:numFmt w:val="bullet"/>
      <w:lvlText w:val=""/>
      <w:lvlJc w:val="left"/>
      <w:pPr>
        <w:ind w:left="720" w:hanging="360"/>
      </w:pPr>
      <w:rPr>
        <w:rFonts w:ascii="Symbol" w:eastAsiaTheme="minorEastAsia"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D47BFA"/>
    <w:multiLevelType w:val="hybridMultilevel"/>
    <w:tmpl w:val="E5906C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4CD2898"/>
    <w:multiLevelType w:val="hybridMultilevel"/>
    <w:tmpl w:val="009A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D45FD"/>
    <w:multiLevelType w:val="hybridMultilevel"/>
    <w:tmpl w:val="60F4080E"/>
    <w:lvl w:ilvl="0" w:tplc="4C48D048">
      <w:numFmt w:val="bullet"/>
      <w:lvlText w:val=""/>
      <w:lvlJc w:val="left"/>
      <w:pPr>
        <w:ind w:left="720" w:hanging="360"/>
      </w:pPr>
      <w:rPr>
        <w:rFonts w:ascii="Symbol" w:eastAsiaTheme="minorEastAsia"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BE1AAD"/>
    <w:multiLevelType w:val="hybridMultilevel"/>
    <w:tmpl w:val="0B1CB5E4"/>
    <w:lvl w:ilvl="0" w:tplc="994EABE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0F46B1"/>
    <w:multiLevelType w:val="hybridMultilevel"/>
    <w:tmpl w:val="57C453C6"/>
    <w:lvl w:ilvl="0" w:tplc="4C48D048">
      <w:numFmt w:val="bullet"/>
      <w:lvlText w:val=""/>
      <w:lvlJc w:val="left"/>
      <w:pPr>
        <w:ind w:left="720" w:hanging="360"/>
      </w:pPr>
      <w:rPr>
        <w:rFonts w:ascii="Symbol" w:eastAsiaTheme="minorEastAsia"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0F1F57"/>
    <w:multiLevelType w:val="hybridMultilevel"/>
    <w:tmpl w:val="0F661D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82621E"/>
    <w:multiLevelType w:val="hybridMultilevel"/>
    <w:tmpl w:val="7A907F3E"/>
    <w:lvl w:ilvl="0" w:tplc="4C48D048">
      <w:numFmt w:val="bullet"/>
      <w:lvlText w:val=""/>
      <w:lvlJc w:val="left"/>
      <w:pPr>
        <w:ind w:left="720" w:hanging="360"/>
      </w:pPr>
      <w:rPr>
        <w:rFonts w:ascii="Symbol" w:eastAsiaTheme="minorEastAsia"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116D4"/>
    <w:multiLevelType w:val="hybridMultilevel"/>
    <w:tmpl w:val="3D289B62"/>
    <w:lvl w:ilvl="0" w:tplc="0C30E210">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377FE6"/>
    <w:multiLevelType w:val="hybridMultilevel"/>
    <w:tmpl w:val="BF407F40"/>
    <w:lvl w:ilvl="0" w:tplc="0C30E210">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48443F"/>
    <w:multiLevelType w:val="hybridMultilevel"/>
    <w:tmpl w:val="C756C0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7C6499"/>
    <w:multiLevelType w:val="hybridMultilevel"/>
    <w:tmpl w:val="34366808"/>
    <w:lvl w:ilvl="0" w:tplc="4C48D048">
      <w:numFmt w:val="bullet"/>
      <w:lvlText w:val=""/>
      <w:lvlJc w:val="left"/>
      <w:pPr>
        <w:ind w:left="720" w:hanging="360"/>
      </w:pPr>
      <w:rPr>
        <w:rFonts w:ascii="Symbol" w:eastAsiaTheme="minorEastAsia"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5749D"/>
    <w:multiLevelType w:val="hybridMultilevel"/>
    <w:tmpl w:val="E126F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12245D"/>
    <w:multiLevelType w:val="hybridMultilevel"/>
    <w:tmpl w:val="656412C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C7C7384"/>
    <w:multiLevelType w:val="hybridMultilevel"/>
    <w:tmpl w:val="13FC098A"/>
    <w:lvl w:ilvl="0" w:tplc="0C30E210">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856188">
    <w:abstractNumId w:val="3"/>
  </w:num>
  <w:num w:numId="2" w16cid:durableId="393160757">
    <w:abstractNumId w:val="13"/>
  </w:num>
  <w:num w:numId="3" w16cid:durableId="1188907089">
    <w:abstractNumId w:val="4"/>
  </w:num>
  <w:num w:numId="4" w16cid:durableId="463543276">
    <w:abstractNumId w:val="17"/>
  </w:num>
  <w:num w:numId="5" w16cid:durableId="350107844">
    <w:abstractNumId w:val="19"/>
  </w:num>
  <w:num w:numId="6" w16cid:durableId="1271816679">
    <w:abstractNumId w:val="7"/>
  </w:num>
  <w:num w:numId="7" w16cid:durableId="880829147">
    <w:abstractNumId w:val="5"/>
  </w:num>
  <w:num w:numId="8" w16cid:durableId="1259096600">
    <w:abstractNumId w:val="18"/>
  </w:num>
  <w:num w:numId="9" w16cid:durableId="1897156113">
    <w:abstractNumId w:val="14"/>
  </w:num>
  <w:num w:numId="10" w16cid:durableId="1771468055">
    <w:abstractNumId w:val="12"/>
  </w:num>
  <w:num w:numId="11" w16cid:durableId="1137799376">
    <w:abstractNumId w:val="10"/>
  </w:num>
  <w:num w:numId="12" w16cid:durableId="1124809112">
    <w:abstractNumId w:val="21"/>
  </w:num>
  <w:num w:numId="13" w16cid:durableId="1310017406">
    <w:abstractNumId w:val="16"/>
  </w:num>
  <w:num w:numId="14" w16cid:durableId="737478389">
    <w:abstractNumId w:val="15"/>
  </w:num>
  <w:num w:numId="15" w16cid:durableId="1984574905">
    <w:abstractNumId w:val="9"/>
  </w:num>
  <w:num w:numId="16" w16cid:durableId="199052432">
    <w:abstractNumId w:val="0"/>
  </w:num>
  <w:num w:numId="17" w16cid:durableId="1742482075">
    <w:abstractNumId w:val="1"/>
  </w:num>
  <w:num w:numId="18" w16cid:durableId="1449079583">
    <w:abstractNumId w:val="2"/>
  </w:num>
  <w:num w:numId="19" w16cid:durableId="511528136">
    <w:abstractNumId w:val="11"/>
  </w:num>
  <w:num w:numId="20" w16cid:durableId="141046114">
    <w:abstractNumId w:val="8"/>
  </w:num>
  <w:num w:numId="21" w16cid:durableId="25256644">
    <w:abstractNumId w:val="6"/>
  </w:num>
  <w:num w:numId="22" w16cid:durableId="4121658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43"/>
    <w:rsid w:val="0005586C"/>
    <w:rsid w:val="000C6D6E"/>
    <w:rsid w:val="000D21EA"/>
    <w:rsid w:val="00191834"/>
    <w:rsid w:val="00226D49"/>
    <w:rsid w:val="00281640"/>
    <w:rsid w:val="002D417A"/>
    <w:rsid w:val="002D6C55"/>
    <w:rsid w:val="00327E8C"/>
    <w:rsid w:val="00381A44"/>
    <w:rsid w:val="003A144C"/>
    <w:rsid w:val="003A2232"/>
    <w:rsid w:val="003D6732"/>
    <w:rsid w:val="003E4A0A"/>
    <w:rsid w:val="003E7D9F"/>
    <w:rsid w:val="003F5EFB"/>
    <w:rsid w:val="00400FCD"/>
    <w:rsid w:val="0041441A"/>
    <w:rsid w:val="004369BB"/>
    <w:rsid w:val="00457B79"/>
    <w:rsid w:val="00471932"/>
    <w:rsid w:val="00521225"/>
    <w:rsid w:val="005265FA"/>
    <w:rsid w:val="005A683A"/>
    <w:rsid w:val="005B0B64"/>
    <w:rsid w:val="005B1F65"/>
    <w:rsid w:val="005C252C"/>
    <w:rsid w:val="006219E1"/>
    <w:rsid w:val="00631A98"/>
    <w:rsid w:val="00634DAF"/>
    <w:rsid w:val="006363F1"/>
    <w:rsid w:val="006B2E8B"/>
    <w:rsid w:val="006B77EA"/>
    <w:rsid w:val="006C1998"/>
    <w:rsid w:val="006D0746"/>
    <w:rsid w:val="006D4DCA"/>
    <w:rsid w:val="007805C4"/>
    <w:rsid w:val="0078477E"/>
    <w:rsid w:val="00794EB2"/>
    <w:rsid w:val="008C531D"/>
    <w:rsid w:val="00940833"/>
    <w:rsid w:val="0094144F"/>
    <w:rsid w:val="009622D4"/>
    <w:rsid w:val="00991AA6"/>
    <w:rsid w:val="009A59DF"/>
    <w:rsid w:val="00A22F73"/>
    <w:rsid w:val="00A36607"/>
    <w:rsid w:val="00A77673"/>
    <w:rsid w:val="00B01253"/>
    <w:rsid w:val="00BF75F4"/>
    <w:rsid w:val="00CA457A"/>
    <w:rsid w:val="00D70544"/>
    <w:rsid w:val="00DE67CC"/>
    <w:rsid w:val="00E51A13"/>
    <w:rsid w:val="00E63BF6"/>
    <w:rsid w:val="00E97CAA"/>
    <w:rsid w:val="00F76ABC"/>
    <w:rsid w:val="00F83018"/>
    <w:rsid w:val="00F92983"/>
    <w:rsid w:val="00FF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BD9BB4"/>
  <w15:docId w15:val="{DF65E1FC-1C05-4E3E-890B-04B8A7B7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D6C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043"/>
    <w:rPr>
      <w:rFonts w:ascii="Tahoma" w:hAnsi="Tahoma" w:cs="Tahoma"/>
      <w:sz w:val="16"/>
      <w:szCs w:val="16"/>
    </w:rPr>
  </w:style>
  <w:style w:type="paragraph" w:styleId="ListParagraph">
    <w:name w:val="List Paragraph"/>
    <w:basedOn w:val="Normal"/>
    <w:uiPriority w:val="34"/>
    <w:qFormat/>
    <w:rsid w:val="00FF0043"/>
    <w:pPr>
      <w:ind w:left="720"/>
      <w:contextualSpacing/>
    </w:pPr>
  </w:style>
  <w:style w:type="paragraph" w:styleId="Header">
    <w:name w:val="header"/>
    <w:basedOn w:val="Normal"/>
    <w:link w:val="HeaderChar"/>
    <w:unhideWhenUsed/>
    <w:rsid w:val="00F92983"/>
    <w:pPr>
      <w:tabs>
        <w:tab w:val="center" w:pos="4680"/>
        <w:tab w:val="right" w:pos="9360"/>
      </w:tabs>
      <w:spacing w:after="0" w:line="240" w:lineRule="auto"/>
    </w:pPr>
  </w:style>
  <w:style w:type="character" w:customStyle="1" w:styleId="HeaderChar">
    <w:name w:val="Header Char"/>
    <w:basedOn w:val="DefaultParagraphFont"/>
    <w:link w:val="Header"/>
    <w:rsid w:val="00F92983"/>
  </w:style>
  <w:style w:type="paragraph" w:styleId="Footer">
    <w:name w:val="footer"/>
    <w:basedOn w:val="Normal"/>
    <w:link w:val="FooterChar"/>
    <w:uiPriority w:val="99"/>
    <w:unhideWhenUsed/>
    <w:rsid w:val="00F92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983"/>
  </w:style>
  <w:style w:type="paragraph" w:customStyle="1" w:styleId="Default">
    <w:name w:val="Default"/>
    <w:rsid w:val="00A36607"/>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A77673"/>
    <w:pPr>
      <w:spacing w:after="0" w:line="240" w:lineRule="auto"/>
      <w:jc w:val="center"/>
    </w:pPr>
    <w:rPr>
      <w:rFonts w:ascii="Arial" w:eastAsia="Times New Roman" w:hAnsi="Arial" w:cs="Times New Roman"/>
      <w:b/>
      <w:bCs/>
      <w:sz w:val="28"/>
      <w:szCs w:val="32"/>
      <w:lang w:val="x-none" w:eastAsia="x-none"/>
    </w:rPr>
  </w:style>
  <w:style w:type="character" w:customStyle="1" w:styleId="TitleChar">
    <w:name w:val="Title Char"/>
    <w:basedOn w:val="DefaultParagraphFont"/>
    <w:link w:val="Title"/>
    <w:rsid w:val="00A77673"/>
    <w:rPr>
      <w:rFonts w:ascii="Arial" w:eastAsia="Times New Roman" w:hAnsi="Arial" w:cs="Times New Roman"/>
      <w:b/>
      <w:bCs/>
      <w:sz w:val="28"/>
      <w:szCs w:val="32"/>
      <w:lang w:val="x-none" w:eastAsia="x-none"/>
    </w:rPr>
  </w:style>
  <w:style w:type="character" w:customStyle="1" w:styleId="Heading2Char">
    <w:name w:val="Heading 2 Char"/>
    <w:basedOn w:val="DefaultParagraphFont"/>
    <w:link w:val="Heading2"/>
    <w:uiPriority w:val="9"/>
    <w:rsid w:val="002D6C55"/>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991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A7BF8-61BD-4B20-9575-80A2A3C6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gsummers</dc:creator>
  <cp:lastModifiedBy>Nathaelle Bessiere</cp:lastModifiedBy>
  <cp:revision>2</cp:revision>
  <cp:lastPrinted>2022-06-13T10:27:00Z</cp:lastPrinted>
  <dcterms:created xsi:type="dcterms:W3CDTF">2024-09-11T10:48:00Z</dcterms:created>
  <dcterms:modified xsi:type="dcterms:W3CDTF">2024-09-11T10:48:00Z</dcterms:modified>
</cp:coreProperties>
</file>